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48C" w:rsidRPr="0058048C" w:rsidRDefault="0058048C" w:rsidP="0058048C">
      <w:pPr>
        <w:spacing w:after="75" w:line="330" w:lineRule="atLeast"/>
        <w:outlineLvl w:val="0"/>
        <w:rPr>
          <w:rFonts w:ascii="PT Serif" w:eastAsia="Times New Roman" w:hAnsi="PT Serif" w:cs="Times New Roman"/>
          <w:kern w:val="36"/>
          <w:sz w:val="38"/>
          <w:szCs w:val="38"/>
          <w:lang w:eastAsia="ru-RU"/>
        </w:rPr>
      </w:pPr>
      <w:r w:rsidRPr="0058048C">
        <w:rPr>
          <w:rFonts w:ascii="PT Serif" w:eastAsia="Times New Roman" w:hAnsi="PT Serif" w:cs="Times New Roman"/>
          <w:kern w:val="36"/>
          <w:sz w:val="38"/>
          <w:szCs w:val="38"/>
          <w:lang w:eastAsia="ru-RU"/>
        </w:rPr>
        <w:t>Федеральный закон Российской Федерации от 29 декабря 2012 г. N 273-ФЗ</w:t>
      </w:r>
    </w:p>
    <w:p w:rsidR="0058048C" w:rsidRPr="0058048C" w:rsidRDefault="0058048C" w:rsidP="0058048C">
      <w:pPr>
        <w:spacing w:after="0" w:line="225" w:lineRule="atLeast"/>
        <w:outlineLvl w:val="1"/>
        <w:rPr>
          <w:rFonts w:ascii="PT Serif" w:eastAsia="Times New Roman" w:hAnsi="PT Serif" w:cs="Times New Roman"/>
          <w:sz w:val="40"/>
          <w:szCs w:val="40"/>
          <w:lang w:eastAsia="ru-RU"/>
        </w:rPr>
      </w:pPr>
      <w:r w:rsidRPr="0058048C">
        <w:rPr>
          <w:rFonts w:ascii="PT Serif" w:eastAsia="Times New Roman" w:hAnsi="PT Serif" w:cs="Times New Roman"/>
          <w:sz w:val="40"/>
          <w:szCs w:val="40"/>
          <w:lang w:eastAsia="ru-RU"/>
        </w:rPr>
        <w:t>"Об образовании в Российской Федерации" </w:t>
      </w:r>
      <w:hyperlink r:id="rId5" w:anchor="comments" w:history="1">
        <w:r w:rsidRPr="0058048C">
          <w:rPr>
            <w:rFonts w:ascii="Tahoma" w:eastAsia="Times New Roman" w:hAnsi="Tahoma" w:cs="Tahoma"/>
            <w:color w:val="FFFFFF"/>
            <w:sz w:val="40"/>
            <w:szCs w:val="40"/>
            <w:bdr w:val="none" w:sz="0" w:space="0" w:color="auto" w:frame="1"/>
            <w:lang w:eastAsia="ru-RU"/>
          </w:rPr>
          <w:t>0</w:t>
        </w:r>
      </w:hyperlink>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Принят Государственной Думой 21 декабря 2012 года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Одобрен Советом Федерации 26 декабря 2012 года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Глава 1. Общие положения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 Предмет регулирования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2. Основные понятия, используемые в настоящем Федеральном законе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Для целей настоящего Федерального закона применяются следующие основные понятия: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уровень образования - завершенный цикл образования, характеризующийся определенной единой совокупностью требований;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lastRenderedPageBreak/>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15) обучающийся - физическое лицо, осваивающее образовательную программу;</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17) образовательная деятельность - деятельность по реализации образовательных программ;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3. Основные принципы государственной политики и правового регулирования отношений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Государственная политика и правовое регулирование отношений в сфере образования основываются на следующих принципах: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признание приоритетности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обеспечение права каждого человека на образование, недопустимость дискриминации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светский характер образования в государственных, муниципальных организациях, осуществляющих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недопустимость ограничения или устранения конкуренции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сочетание государственного и договорного регулирования отношений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4. Правовое регулирование отношений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Основными задачами правового регулирования отношений в сфере образования являются: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обеспечение и защита конституционного права граждан Российской Федерации на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создание правовых гарантий для согласования интересов участников отношений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определение правового положения участников отношений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создание условий для получения образования в Российской Федерации иностранными гражданами и лицами без гражданства;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5. Право на образование. Государственные гарантии реализации права на образование 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 Российской Федерации гарантируется право каждого человека на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6. Полномочия федеральных органов государственной власти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К полномочиям федеральных органов государственной власти в сфере образования относятся: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разработка и проведение единой государственной политики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утверждение федеральных государственных образовательных стандартов, установление федеральных государственных требований;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лицензирование образовательной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а) организаций, осуществляющих образовательную деятельность по образовательным программам высшего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разработка прогнозов подготовки кадров, требований к подготовке кадров на основе прогноза потребностей рынка труда;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обеспечение осуществления мониторинга в системе образования на федеральном уровне;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14) осуществление иных полномочий в сфере образования, установленных в соответствии с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подтверждение документов об образовании и (или) о квалификации.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Средства на осуществление переданных полномочий носят целевой характер и не могут быть использованы на другие цели.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Федеральный орган исполнительной власти, осуществляющий функции по контролю и надзору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организует деятельность по осуществлению переданных полномочий в соответствии с законодательством об образовании;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а) ежеквартального отчета о расходовании предоставленных субвенций, о достижении целевых прогнозных показателей;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8. Полномочия органов государственной власти субъектов Российской Федерации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К полномочиям органов государственной власти субъектов Российской Федерации в сфере образования относятся: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обеспечение осуществления мониторинга в системе образования на уровне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осуществление иных установленных настоящим Федеральным законом полномочий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9. Полномочия органов местного самоуправления муниципальных районов и городских округов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осуществление иных установленных настоящим Федеральным законом полномочий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Глава 2. Система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10. Структура системы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Система образования включает в себя: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организации, осуществляющие обеспечение образовательной деятельности, оценку качества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Общее образование и профессиональное образование реализуются по уровням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В Российской Федерации устанавливаются следующие уровни общего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дошкольное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начальное общее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основное общее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среднее общее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В Российской Федерации устанавливаются следующие уровни профессионального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среднее профессиональное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высшее образование - бакалавриат;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высшее образование - специалитет, магистратура;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высшее образование - подготовка кадров высшей квалификации.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Федеральные государственные образовательные стандарты и федеральные государственные требования обеспечивают: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единство образовательного пространства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преемственность основных образовательных программ;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Федеральные государственные образовательные стандарты включают в себя требования к:</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результатам освоения основных образовательных программ.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12. Образовательные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К основным образовательным программам относятся: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основные профессиональные образовательные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К дополнительным образовательным программам относятся: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дополнительные профессиональные программы - программы повышения квалификации, программы профессиональной переподготовки.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13. Общие требования к реализации образовательных программ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Основные профессиональные образовательные программы предусматривают проведение практики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14. Язык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15. Сетевая форма реализации образовательных программ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В договоре о сетевой форме реализации образовательных программ указываются: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срок действия договора, порядок его изменения и прекращения.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17. Формы получения образования и формы обучения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 Российской Федерации образование может быть получено:</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 организациях, осуществляющих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вне организаций, осуществляющих образовательную деятельность (в форме семейного образования и самообразования).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Допускается сочетание различных форм получения образования и форм обучения.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18. Печатные и электронные образовательные и информационные ресурсы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19. Научно-методическое и ресурсное обеспечение системы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20. Экспериментальная и инновационная деятельность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Глава 3. Лица, осуществляющие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21. Образовательная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22. Создание, реорганизация, ликвидация образовательных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Образовательная организация в зависимости от того, кем она создана, является государственной, муниципальной или частной.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23. Типы образовательных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дошкольные образовательные организации - дополнительные общеразвивающие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25. Устав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тип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учредитель или учредители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виды реализуемых образовательных программ с указанием уровня образования и (или) направленности;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структура и компетенция органов управления образовательной организации, порядок их формирования и сроки полномочий.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26. Управление образовательной организацией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Управление образовательной организацией осуществляется на основе сочетания принципов единоначалия и коллегиальности.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27. Структура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Образовательные организации самостоятельны в формировании своей структуры, если иное не установлено федеральными законами.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Представительство образовательной организации открывается и закрывается образовательной организацией.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28. Компетенция, права, обязанности и ответственность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К компетенции образовательной организации в установленной сфере деятельности относятся: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установление штатного расписания, если иное не установлено нормативными правовыми актами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разработка и утверждение образовательных программ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прием обучающихся в образовательную организацию;</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использование и совершенствование методов обучения и воспитания, образовательных технологий, электронного обучения;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проведение самообследования, обеспечение функционирования внутренней системы оценки качества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14) обеспечение в образовательной организации, имеющей интернат, необходимых условий содержания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16) создание условий для занятия обучающимися физической культурой и спортом;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17) приобретение или изготовление бланков документов об образовании и (или) о квалификации;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20) организация научно-методической работы, в том числе организация и проведение научных и методических конференций, семинаров;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21) обеспечение создания и ведения официального сайта образовательной организации в сети "Интернет";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22) иные вопросы в соответствии с законодательством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29. Информационная открытость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Образовательные организации обеспечивают открытость и доступность: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информации: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б) о структуре и об органах управления образовательной организацией;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д) о языках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е) о федеральных государственных образовательных стандартах, об образовательных стандартах (при их наличии);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з) о персональном составе педагогических работников с указанием уровня образования, квалификации и опыта работы;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н) о наличии и об условиях предоставления обучающимся стипендий, мер социальной поддержки;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р) о поступлении финансовых и материальных средств и об их расходовании по итогам финансового года;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с) о трудоустройстве выпускников;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копий: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а) устава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б) лицензии на осуществление образовательной деятельности (с приложениями);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в) свидетельства о государственной аккредитации (с приложениями);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30. Локальные нормативные акты, содержащие нормы, регулирующие образовательные отношения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31. Организации, осуществляющие обучение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32. Индивидуальные предприниматели, осуществляющие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Глава 4. Обучающиеся и их родители (законные представители)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33. Обучающиеся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аспиранты - лица, обучающиеся в аспирантуре по программе подготовки научно-педагогических кадров;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ординаторы - лица, обучающиеся по программам ординатуры;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ассистенты-стажеры - лица, обучающиеся по программам ассистентуры-стажировки;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34. Основные права обучающихся и меры их социальной поддержки и стимулирования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Обучающимся предоставляются академические права 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свободу совести, информации, свободное выражение собственных взглядов и убеждений;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17) участие в управлении образовательной организацией в порядке, установленном ее уставом;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19) обжалование актов образовательной организации в установленном законодательством Российской Федерации порядке;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25) опубликование своих работ в изданиях образовательной организации на бесплатной основе;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Обучающимся предоставляются следующие меры социальной поддержки и стимулирования: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транспортное обеспечение в соответствии со статьей 40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получение стипендий, материальной помощи и других денежных выплат, предусмотренных законодательством об образовании;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35. Пользование учебниками, учебными пособиями, средствами обучения и воспитания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36. Стипендии и другие денежные выплаты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 Российской Федерации устанавливаются следующие виды стипендий: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государственная академическая стипендия студентам;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государственная социальная стипендия студентам;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государственные стипендии аспирантам, ординаторам, ассистентам-стажерам;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стипендии Президента Российской Федерации и стипендии Правительства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именные стипендии;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стипендии обучающимся, назначаемые юридическими лицами или физическими лицами, в том числе направившими их на обучение;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стипендии слушателям подготовительных отделений в случаях, предусмотренных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37. Организация питания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Организация питания обучающихся возлагается на организации, осуществляющие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Расписание занятий должно предусматривать перерыв достаточной продолжительности для питания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38. Обеспечение вещевым имуществом (обмундированием)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39. Предоставление жилых помещений в общежитиях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40. Транспортное обеспечение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41. Охрана здоровья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Охрана здоровья обучающихся включает в себя: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оказание первичной медико-санитарной помощи в порядке, установленном законодательством в сфере охраны здоровья;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организацию питания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определение оптимальной учебной, внеучебной нагрузки, режима учебных занятий и продолжительности каникул;</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пропаганду и обучение навыкам здорового образа жизни, требованиям охраны труда;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обеспечение безопасности обучающихся во время пребывания в организации,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проведение санитарно-противоэпидемических и профилактических мероприятий.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текущий контроль за состоянием здоровья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соблюдение государственных санитарно-эпидемиологических правил и нормативов;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Психолого-педагогическая, медицинская и социальная помощь включает в себя: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психолого-педагогическое консультирование обучающихся, их родителей (законных представителей) и педагогических работников;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коррекционно-развивающие и компенсирующие занятия с обучающимися, логопедическую помощь обучающимся;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комплекс реабилитационных и других медицинских мероприятий;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помощь обучающимся в профориентации, получении профессии и социальной адаптации.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43. Обязанности и ответственность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Обучающиеся обязаны: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бережно относиться к имуществу организации,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Родители (законные представители) несовершеннолетних обучающихся имеют право:</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защищать права и законные интересы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Родители (законные представители) несовершеннолетних обучающихся обязаны: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обеспечить получение детьми общего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уважать честь и достоинство обучающихся и работников организации,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45. Защита прав обучающихся, родителей (законных представителей) несовершеннолетних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использовать не запрещенные законодательством Российской Федерации иные способы защиты прав и законных интересов.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Глава 5. Педагогические, руководящие и иные работники организаций, осуществляющих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46. Право на занятие педагогической деятельностью</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47. Правовой статус педагогических работников. Права и свободы педагогических работников, гарантии их реализации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Педагогические работники пользуются следующими академическими правами и свободами: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свобода преподавания, свободное выражение своего мнения, свобода от вмешательства в профессиональную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свобода выбора и использования педагогически обоснованных форм, средств, методов обучения и воспитания;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право на обращение в комиссию по урегулированию споров между участниками образовательных отношений;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Педагогические работники имеют следующие трудовые права и социальные гарантии: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право на сокращенную продолжительность рабочего времени;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право на досрочное назначение трудовой пенсии по старости в порядке, установленном законодательством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48. Обязанности и ответственность педагогических работников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Педагогические работники обязаны: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соблюдать правовые, нравственные и этические нормы, следовать требованиям профессиональной этики;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уважать честь и достоинство обучающихся и других участников образовательных отношений;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применять педагогически обоснованные и обеспечивающие высокое качество образования формы, методы обучения и воспитания;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систематически повышать свой профессиональный уровень;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проходить аттестацию на соответствие занимаемой должности в порядке, установленном законодательством об образовании;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49. Аттестация педагогических работников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50. Научно-педагогические работники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участвовать в обсуждении вопросов, относящихся к деятельности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формировать у обучающихся профессиональные качества по избранным профессии, специальности или направлению подготовки;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развивать у обучающихся самостоятельность, инициативу, творческие способности.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назначается учредителем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назначается Президентом Российской Федерации в случаях, установленных федеральными законами;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назначается Правительством Российской Федерации (для ректоров федеральных университетов).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Совмещение должностей ректора и президента образовательной организации высшего образования не допускается.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52. Иные работники образовательных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Глава 6. Основания возникновения, изменения и прекращения образовательных отношений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53. Возникновение образовательных отношений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54. Договор об образовании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Договор об образовании заключается в простой письменной форме между:</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Правила оказания платных образовательных услуг утверждаются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55. Общие требования к приему на обучение в организацию, осуществляющую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56. Целевой прием. Договор о целевом приеме и договор о целевом обучении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Существенными условиями договора о целевом приеме являются: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Существенными условиями договора о целевом обучении являются: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основания освобождения гражданина от исполнения обязательства по трудоустройству.</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57. Изменение образовательных отношений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58. Промежуточная аттестация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Обучающиеся обязаны ликвидировать академическую задолженность.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Для проведения промежуточной аттестации во второй раз образовательной организацией создается комиссия.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Не допускается взимание платы с обучающихся за прохождение промежуточной аттестации.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59. Итоговая аттестация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Итоговая аттестация представляет собой форму оценки степени и уровня освоения обучающимися образовательной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Итоговая аттестация проводится на основе принципов объективности и независимости оценки качества подготовки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Не допускается взимание платы с обучающихся за прохождение государственной итоговой аттестации.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Обеспечение проведения государственной итоговой аттестации осуществляется: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60. Документы об образовании и (или) о квалификации. Документы об обучении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 Российской Федерации выдаются: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основное общее образование (подтверждается аттестатом об основном общем образовании);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среднее общее образование (подтверждается аттестатом о среднем общем образовании).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среднее профессиональное образование (подтверждается дипломом о среднем профессиональном образовании);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высшее образование - бакалавриат (подтверждается дипломом бакалавра);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высшее образование - специалитет (подтверждается дипломом специалиста);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высшее образование - магистратура (подтверждается дипломом магистра);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Документ о квалификации подтверждает: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61. Прекращение образовательных отношений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 связи с получением образования (завершением обучения);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досрочно по основаниям, установленным частью 2 настоящей статьи.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Образовательные отношения могут быть прекращены досрочно в следующих случаях: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62. Восстановление в организации,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Глава 7. Общее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63. Общее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64. Дошкольное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66. Начальное общее, основное общее и среднее общее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67. Организация приема на обучение по основным общеобразовательным программам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Глава 8. Профессиональное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68. Среднее профессиональное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69. Высшее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К освоению программ бакалавриата или программ специалитета допускаются лица, имеющие среднее общее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К освоению программ магистратуры допускаются лица, имеющие высшее образование любого уровня.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по программам магистратуры - лицами, имеющими диплом специалиста или диплом магистра;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70. Общие требования к организации приема на обучение по программам бакалавриата и программам специалитета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71. Особые права при приеме на обучение по программам бакалавриата и программам специалитета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прием без вступительных испытаний;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прием в пределах установленной квоты при условии успешного прохождения вступительных испытаний;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преимущественное право зачисления при условии успешного прохождения вступительных испытаний и при прочих равных условиях;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иные особые права, установленные настоящей статьей.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Право на прием без вступительных испытаний в соответствии с частью 1 настоящей статьи имеют: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дети умерших (погибших) Героев Советского Союза, Героев Российской Федерации и полных кавалеров ордена Славы;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72. Формы интеграции образовательной и научной (научно-исследовательской) деятельности в высшем образовании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Глава 9. Профессиональное обучение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73. Организация профессионального обучения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74. Квалификационный экзамен</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Профессиональное обучение завершается итоговой аттестацией в форме квалификационного экзамена.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Глава 10. Дополнительное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75. Дополнительное образование детей и взрослых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76. Дополнительное профессиональное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К освоению дополнительных профессиональных программ допускаются: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лица, имеющие среднее профессиональное и (или) высшее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лица, получающие среднее профессиональное и (или) высшее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77. Организация получения образования лицами, проявившими выдающиеся способности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79. Организация получения образования обучающимися с ограниченными возможностями здоровья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Образование лиц, осужденных к наказанию в виде ареста, не осуществляется.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по выработке и реализации государственной политики и нормативно-правовому регулированию в области обороны;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Федеральные государственные органы, указанные в части 1 настоящей статьи: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образовательные программы среднего профессионального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образовательные программы высшего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дополнительные профессиональные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83. Особенности реализации образовательных программ в области искусств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 области искусств реализуются следующие образовательные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дополнительные предпрофессиональные и общеразвивающие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образовательные программы среднего профессионального образования (программы подготовки специалистов среднего звена);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84. Особенности реализации образовательных программ в области физической культуры и спорта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 области физической культуры и спорта реализуются следующие образовательные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профессиональные образовательные программы в области физической культуры и спорта;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дополнительные общеобразовательные программы в области физической культуры и спорта.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Дополнительные общеобразовательные программы в области физической культуры и спорта включают в себя: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основные программы профессионального обучения;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образовательные программы среднего профессионального образования и образовательные программы высшего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дополнительные профессиональные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устанавливает структуру управления деятельностью и штатное расписание этих подразделений;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осуществляет кадровое, информационное и методическое обеспечение образовательной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осуществляет контроль за деятельностью этих подразделений.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Глава 12. Управление системой образования. Государственная регламентация образовательной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89. Управление системой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Управление системой образования включает в себя: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осуществление стратегического планирования развития системы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проведение мониторинга в системе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государственную регламентацию образовательной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независимую оценку качества образования, общественную и общественно-профессиональную аккредитацию;</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90. Государственная регламентация образовательной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Государственная регламентация образовательной деятельности включает в себя: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лицензирование образовательной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государственную аккредитацию образовательной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государственный контроль (надзор)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91. Лицензирование образовательной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реорганизации юридических лиц в форме присоединения при наличии лицензии у присоединяемого юридического лица;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осуществления образовательной деятельности посредством использования сетевой формы реализации образовательных программ;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92. Государственная аккредитация образовательной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двенадцать лет для организации, осуществляющей образовательную деятельность по основным общеобразовательным программам.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выявление недостоверной информации в документах, представленных организацией,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наличие отрицательного заключения, составленного по результатам аккредитационной экспертизы.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28. Положение о государственной аккредитации образовательной деятельности утверждается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29. Положением о государственной аккредитации образовательной деятельности устанавливаются: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порядок принятия решения о государственной аккредитации или об отказе в государственной аккредитации;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порядок предоставления аккредитационным органом дубликата свидетельства о государственной аккредитации;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основания и порядок переоформления свидетельства о государственной аккредитации;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порядок приостановления, возобновления, прекращения и лишения государственной аккредитации;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особенности проведения аккредитационной экспертизы при проведении государственной аккредитации: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93. Государственный контроль (надзор)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94. Педагогическая экспертиза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Порядок проведения педагогической экспертизы устанавливается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95. Независимая оценка качества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97. Информационная открытость системы образования. Мониторинг в системе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98. Информационные системы в системе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Глава 13. Экономическая деятельность и финансовое обеспечение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99. Особенности финансового обеспечения оказания государственных и муниципальных услуг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Правительством Российской Федерации за счет бюджетных ассигнований федерального бюджета;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органами местного самоуправления за счет бюджетных ассигнований местных бюджетов.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101. Осуществление образовательной деятельности за счет средств физических лиц и юридических лиц</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102. Имущество образовательных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104. Образовательное кредитование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Глава 14. Международное сотрудничество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105. Формы и направления международного сотрудничества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Международное сотрудничество в сфере образования осуществляется в следующих целях: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совершенствование международных и внутригосударственных механизмов развития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участие в сетевой форме реализации образовательных программ;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106. Подтверждение документов об образовании и (или) о квалификации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Порядок подтверждения документов об образовании и (или) о квалификации устанавливается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107. Признание образования и (или) квалификации, полученных в иностранном государстве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отказ в признании иностранного образования и (или) иностранной квалификации.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осуществляет размещение на своем сайте в сети "Интернет":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Глава 15. Заключительные положения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108. Заключительные положения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среднее (полное) общее образование - к среднему общему образованию;</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высшее профессиональное образование - бакалавриат - к высшему образованию - бакалавриату;</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основные общеобразовательные программы дошкольного образования - образовательным программам дошкольного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14) дополнительные общеобразовательные программы - дополнительным общеобразовательным программам;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16) дополнительные профессиональные образовательные программы - дополнительным профессиональным программам.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При переименовании образовательных организаций их тип указывается с учетом их организационно-правовой формы.</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До 1 января 2014 года: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органы государственной власти субъекта Российской Федерации в сфере образования осуществляют: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109. Признание не действующими на территории Российской Федерации отдельных законодательных актов Союза ССР</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Признать не действующими на территории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Признать утратившими силу:</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Закон РСФСР от 2 августа 1974 года "О народном образовании" (Ведомости Верховного Совета РСФСР, 1974, N 32, ст. 850);</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100) статью 1 Федерального закона от 28 февраля 2012 года N 10-ФЗ "О внесении изменений в Закон Российской Федерации "Об образовании" и статью 26</w:t>
      </w:r>
      <w:r w:rsidRPr="0058048C">
        <w:rPr>
          <w:rFonts w:ascii="Arial" w:eastAsia="Times New Roman" w:hAnsi="Arial" w:cs="Arial"/>
          <w:color w:val="373737"/>
          <w:sz w:val="21"/>
          <w:szCs w:val="21"/>
          <w:vertAlign w:val="superscript"/>
          <w:lang w:eastAsia="ru-RU"/>
        </w:rPr>
        <w:t>3</w:t>
      </w:r>
      <w:r w:rsidRPr="0058048C">
        <w:rPr>
          <w:rFonts w:ascii="Arial" w:eastAsia="Times New Roman" w:hAnsi="Arial" w:cs="Arial"/>
          <w:color w:val="373737"/>
          <w:sz w:val="21"/>
          <w:szCs w:val="21"/>
          <w:lang w:eastAsia="ru-RU"/>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104) статью 2 Федерального закона от 12 ноября 2012 года N 185-ФЗ "О внесении изменений в статью 13</w:t>
      </w:r>
      <w:r w:rsidRPr="0058048C">
        <w:rPr>
          <w:rFonts w:ascii="Arial" w:eastAsia="Times New Roman" w:hAnsi="Arial" w:cs="Arial"/>
          <w:color w:val="373737"/>
          <w:sz w:val="21"/>
          <w:szCs w:val="21"/>
          <w:vertAlign w:val="superscript"/>
          <w:lang w:eastAsia="ru-RU"/>
        </w:rPr>
        <w:t>1</w:t>
      </w:r>
      <w:r w:rsidRPr="0058048C">
        <w:rPr>
          <w:rFonts w:ascii="Arial" w:eastAsia="Times New Roman" w:hAnsi="Arial" w:cs="Arial"/>
          <w:color w:val="373737"/>
          <w:sz w:val="21"/>
          <w:szCs w:val="21"/>
          <w:lang w:eastAsia="ru-RU"/>
        </w:rPr>
        <w:t> Федерального закона "О правовом положении иностранных граждан в Российской Федерации" и статью 27</w:t>
      </w:r>
      <w:r w:rsidRPr="0058048C">
        <w:rPr>
          <w:rFonts w:ascii="Arial" w:eastAsia="Times New Roman" w:hAnsi="Arial" w:cs="Arial"/>
          <w:color w:val="373737"/>
          <w:sz w:val="21"/>
          <w:szCs w:val="21"/>
          <w:vertAlign w:val="superscript"/>
          <w:lang w:eastAsia="ru-RU"/>
        </w:rPr>
        <w:t>2</w:t>
      </w:r>
      <w:r w:rsidRPr="0058048C">
        <w:rPr>
          <w:rFonts w:ascii="Arial" w:eastAsia="Times New Roman" w:hAnsi="Arial" w:cs="Arial"/>
          <w:color w:val="373737"/>
          <w:sz w:val="21"/>
          <w:szCs w:val="21"/>
          <w:lang w:eastAsia="ru-RU"/>
        </w:rPr>
        <w:t> Закона Российской Федерации "Об образовании" (Собрание законодательства Российской Федерации, 2012, N 47, ст. 6396).</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Статья 111. Порядок вступления в силу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2. Пункты 3 и 6 части 1 статьи 8, а также пункт 1 части 1 статьи 9 настоящего Федерального закона вступают в силу с 1 января 2014 года.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373737"/>
          <w:sz w:val="21"/>
          <w:szCs w:val="21"/>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Президент Российской Федерации</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b/>
          <w:bCs/>
          <w:color w:val="373737"/>
          <w:sz w:val="21"/>
          <w:szCs w:val="21"/>
          <w:lang w:eastAsia="ru-RU"/>
        </w:rPr>
        <w:t>В. Путин</w:t>
      </w:r>
    </w:p>
    <w:p w:rsidR="0058048C" w:rsidRPr="0058048C" w:rsidRDefault="0058048C" w:rsidP="0058048C">
      <w:pPr>
        <w:shd w:val="clear" w:color="auto" w:fill="FFFFFF"/>
        <w:spacing w:before="150" w:after="135" w:line="240" w:lineRule="auto"/>
        <w:outlineLvl w:val="4"/>
        <w:rPr>
          <w:rFonts w:ascii="PT Serif" w:eastAsia="Times New Roman" w:hAnsi="PT Serif" w:cs="Tahoma"/>
          <w:i/>
          <w:iCs/>
          <w:color w:val="393838"/>
          <w:sz w:val="21"/>
          <w:szCs w:val="21"/>
          <w:lang w:eastAsia="ru-RU"/>
        </w:rPr>
      </w:pPr>
      <w:bookmarkStart w:id="0" w:name="maindocs"/>
      <w:bookmarkStart w:id="1" w:name="_GoBack"/>
      <w:bookmarkEnd w:id="0"/>
      <w:bookmarkEnd w:id="1"/>
      <w:r w:rsidRPr="0058048C">
        <w:rPr>
          <w:rFonts w:ascii="PT Serif" w:eastAsia="Times New Roman" w:hAnsi="PT Serif" w:cs="Tahoma"/>
          <w:i/>
          <w:iCs/>
          <w:color w:val="393838"/>
          <w:sz w:val="21"/>
          <w:szCs w:val="21"/>
          <w:lang w:eastAsia="ru-RU"/>
        </w:rPr>
        <w:t>Изменения и поправки </w:t>
      </w:r>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B5B5B5"/>
          <w:sz w:val="18"/>
          <w:szCs w:val="18"/>
          <w:lang w:eastAsia="ru-RU"/>
        </w:rPr>
        <w:t>25.07.2013</w:t>
      </w:r>
      <w:r w:rsidRPr="0058048C">
        <w:rPr>
          <w:rFonts w:ascii="Arial" w:eastAsia="Times New Roman" w:hAnsi="Arial" w:cs="Arial"/>
          <w:color w:val="373737"/>
          <w:sz w:val="21"/>
          <w:szCs w:val="21"/>
          <w:lang w:eastAsia="ru-RU"/>
        </w:rPr>
        <w:t> </w:t>
      </w:r>
      <w:hyperlink r:id="rId6" w:history="1">
        <w:r w:rsidRPr="0058048C">
          <w:rPr>
            <w:rFonts w:ascii="Arial" w:eastAsia="Times New Roman" w:hAnsi="Arial" w:cs="Arial"/>
            <w:color w:val="344A64"/>
            <w:sz w:val="21"/>
            <w:szCs w:val="21"/>
            <w:u w:val="single"/>
            <w:bdr w:val="none" w:sz="0" w:space="0" w:color="auto" w:frame="1"/>
            <w:lang w:eastAsia="ru-RU"/>
          </w:rPr>
          <w:t>Федеральный закон Российской Федерации от 23 июля 2013 г. N 203-ФЗ г. Москва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w:t>
        </w:r>
      </w:hyperlink>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B5B5B5"/>
          <w:sz w:val="18"/>
          <w:szCs w:val="18"/>
          <w:lang w:eastAsia="ru-RU"/>
        </w:rPr>
        <w:t>04.02.2014</w:t>
      </w:r>
      <w:r w:rsidRPr="0058048C">
        <w:rPr>
          <w:rFonts w:ascii="Arial" w:eastAsia="Times New Roman" w:hAnsi="Arial" w:cs="Arial"/>
          <w:color w:val="373737"/>
          <w:sz w:val="21"/>
          <w:szCs w:val="21"/>
          <w:lang w:eastAsia="ru-RU"/>
        </w:rPr>
        <w:t> </w:t>
      </w:r>
      <w:hyperlink r:id="rId7" w:history="1">
        <w:r w:rsidRPr="0058048C">
          <w:rPr>
            <w:rFonts w:ascii="Arial" w:eastAsia="Times New Roman" w:hAnsi="Arial" w:cs="Arial"/>
            <w:color w:val="344A64"/>
            <w:sz w:val="21"/>
            <w:szCs w:val="21"/>
            <w:u w:val="single"/>
            <w:bdr w:val="none" w:sz="0" w:space="0" w:color="auto" w:frame="1"/>
            <w:lang w:eastAsia="ru-RU"/>
          </w:rPr>
          <w:t>Федеральный закон Российской Федерации от 3 февраля 2014 г. N 15-ФЗ "О внесении изменений в отдельные законодательные акты Российской Федерации по вопросам обеспечения транспортной безопасности"</w:t>
        </w:r>
      </w:hyperlink>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B5B5B5"/>
          <w:sz w:val="18"/>
          <w:szCs w:val="18"/>
          <w:lang w:eastAsia="ru-RU"/>
        </w:rPr>
        <w:t>04.02.2014</w:t>
      </w:r>
      <w:r w:rsidRPr="0058048C">
        <w:rPr>
          <w:rFonts w:ascii="Arial" w:eastAsia="Times New Roman" w:hAnsi="Arial" w:cs="Arial"/>
          <w:color w:val="373737"/>
          <w:sz w:val="21"/>
          <w:szCs w:val="21"/>
          <w:lang w:eastAsia="ru-RU"/>
        </w:rPr>
        <w:t> </w:t>
      </w:r>
      <w:hyperlink r:id="rId8" w:history="1">
        <w:r w:rsidRPr="0058048C">
          <w:rPr>
            <w:rFonts w:ascii="Arial" w:eastAsia="Times New Roman" w:hAnsi="Arial" w:cs="Arial"/>
            <w:color w:val="344A64"/>
            <w:sz w:val="21"/>
            <w:szCs w:val="21"/>
            <w:u w:val="single"/>
            <w:bdr w:val="none" w:sz="0" w:space="0" w:color="auto" w:frame="1"/>
            <w:lang w:eastAsia="ru-RU"/>
          </w:rPr>
          <w:t>Федеральный закон Российской Федерации от 3 февраля 2014 г. N 11-ФЗ "О внесении изменений в статью 108 Федерального закона "Об образовании в Российской Федерации""</w:t>
        </w:r>
      </w:hyperlink>
    </w:p>
    <w:p w:rsidR="0058048C" w:rsidRPr="0058048C" w:rsidRDefault="0058048C" w:rsidP="0058048C">
      <w:pPr>
        <w:shd w:val="clear" w:color="auto" w:fill="FFFFFF"/>
        <w:spacing w:before="240" w:after="240" w:line="270" w:lineRule="atLeast"/>
        <w:ind w:left="840"/>
        <w:rPr>
          <w:rFonts w:ascii="Arial" w:eastAsia="Times New Roman" w:hAnsi="Arial" w:cs="Arial"/>
          <w:color w:val="373737"/>
          <w:sz w:val="21"/>
          <w:szCs w:val="21"/>
          <w:lang w:eastAsia="ru-RU"/>
        </w:rPr>
      </w:pPr>
      <w:r w:rsidRPr="0058048C">
        <w:rPr>
          <w:rFonts w:ascii="Arial" w:eastAsia="Times New Roman" w:hAnsi="Arial" w:cs="Arial"/>
          <w:color w:val="B5B5B5"/>
          <w:sz w:val="18"/>
          <w:szCs w:val="18"/>
          <w:lang w:eastAsia="ru-RU"/>
        </w:rPr>
        <w:t>12.03.2014</w:t>
      </w:r>
      <w:r w:rsidRPr="0058048C">
        <w:rPr>
          <w:rFonts w:ascii="Arial" w:eastAsia="Times New Roman" w:hAnsi="Arial" w:cs="Arial"/>
          <w:color w:val="373737"/>
          <w:sz w:val="21"/>
          <w:szCs w:val="21"/>
          <w:lang w:eastAsia="ru-RU"/>
        </w:rPr>
        <w:t> </w:t>
      </w:r>
      <w:hyperlink r:id="rId9" w:history="1">
        <w:r w:rsidRPr="0058048C">
          <w:rPr>
            <w:rFonts w:ascii="Arial" w:eastAsia="Times New Roman" w:hAnsi="Arial" w:cs="Arial"/>
            <w:color w:val="344A64"/>
            <w:sz w:val="21"/>
            <w:szCs w:val="21"/>
            <w:u w:val="single"/>
            <w:bdr w:val="none" w:sz="0" w:space="0" w:color="auto" w:frame="1"/>
            <w:lang w:eastAsia="ru-RU"/>
          </w:rPr>
          <w:t>Приказ Министерства образования и науки Российской Федерации (Минобрнауки России) от 19 декабря 2013 г. N 1367 г. Москва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hyperlink>
    </w:p>
    <w:p w:rsidR="00EC61DA" w:rsidRDefault="00EC61DA"/>
    <w:sectPr w:rsidR="00EC6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1EE"/>
    <w:rsid w:val="0058048C"/>
    <w:rsid w:val="007A61EE"/>
    <w:rsid w:val="00EC6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04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04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58048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4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048C"/>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58048C"/>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58048C"/>
  </w:style>
  <w:style w:type="character" w:styleId="a3">
    <w:name w:val="Hyperlink"/>
    <w:basedOn w:val="a0"/>
    <w:uiPriority w:val="99"/>
    <w:semiHidden/>
    <w:unhideWhenUsed/>
    <w:rsid w:val="0058048C"/>
    <w:rPr>
      <w:color w:val="0000FF"/>
      <w:u w:val="single"/>
    </w:rPr>
  </w:style>
  <w:style w:type="character" w:styleId="a4">
    <w:name w:val="FollowedHyperlink"/>
    <w:basedOn w:val="a0"/>
    <w:uiPriority w:val="99"/>
    <w:semiHidden/>
    <w:unhideWhenUsed/>
    <w:rsid w:val="0058048C"/>
    <w:rPr>
      <w:color w:val="800080"/>
      <w:u w:val="single"/>
    </w:rPr>
  </w:style>
  <w:style w:type="character" w:customStyle="1" w:styleId="comments">
    <w:name w:val="comments"/>
    <w:basedOn w:val="a0"/>
    <w:rsid w:val="0058048C"/>
  </w:style>
  <w:style w:type="character" w:customStyle="1" w:styleId="tik-text">
    <w:name w:val="tik-text"/>
    <w:basedOn w:val="a0"/>
    <w:rsid w:val="0058048C"/>
  </w:style>
  <w:style w:type="paragraph" w:styleId="a5">
    <w:name w:val="Normal (Web)"/>
    <w:basedOn w:val="a"/>
    <w:uiPriority w:val="99"/>
    <w:semiHidden/>
    <w:unhideWhenUsed/>
    <w:rsid w:val="005804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k2">
    <w:name w:val="tak2"/>
    <w:basedOn w:val="a0"/>
    <w:rsid w:val="0058048C"/>
  </w:style>
  <w:style w:type="paragraph" w:styleId="a6">
    <w:name w:val="Balloon Text"/>
    <w:basedOn w:val="a"/>
    <w:link w:val="a7"/>
    <w:uiPriority w:val="99"/>
    <w:semiHidden/>
    <w:unhideWhenUsed/>
    <w:rsid w:val="005804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04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04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04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58048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4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048C"/>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58048C"/>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58048C"/>
  </w:style>
  <w:style w:type="character" w:styleId="a3">
    <w:name w:val="Hyperlink"/>
    <w:basedOn w:val="a0"/>
    <w:uiPriority w:val="99"/>
    <w:semiHidden/>
    <w:unhideWhenUsed/>
    <w:rsid w:val="0058048C"/>
    <w:rPr>
      <w:color w:val="0000FF"/>
      <w:u w:val="single"/>
    </w:rPr>
  </w:style>
  <w:style w:type="character" w:styleId="a4">
    <w:name w:val="FollowedHyperlink"/>
    <w:basedOn w:val="a0"/>
    <w:uiPriority w:val="99"/>
    <w:semiHidden/>
    <w:unhideWhenUsed/>
    <w:rsid w:val="0058048C"/>
    <w:rPr>
      <w:color w:val="800080"/>
      <w:u w:val="single"/>
    </w:rPr>
  </w:style>
  <w:style w:type="character" w:customStyle="1" w:styleId="comments">
    <w:name w:val="comments"/>
    <w:basedOn w:val="a0"/>
    <w:rsid w:val="0058048C"/>
  </w:style>
  <w:style w:type="character" w:customStyle="1" w:styleId="tik-text">
    <w:name w:val="tik-text"/>
    <w:basedOn w:val="a0"/>
    <w:rsid w:val="0058048C"/>
  </w:style>
  <w:style w:type="paragraph" w:styleId="a5">
    <w:name w:val="Normal (Web)"/>
    <w:basedOn w:val="a"/>
    <w:uiPriority w:val="99"/>
    <w:semiHidden/>
    <w:unhideWhenUsed/>
    <w:rsid w:val="005804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k2">
    <w:name w:val="tak2"/>
    <w:basedOn w:val="a0"/>
    <w:rsid w:val="0058048C"/>
  </w:style>
  <w:style w:type="paragraph" w:styleId="a6">
    <w:name w:val="Balloon Text"/>
    <w:basedOn w:val="a"/>
    <w:link w:val="a7"/>
    <w:uiPriority w:val="99"/>
    <w:semiHidden/>
    <w:unhideWhenUsed/>
    <w:rsid w:val="005804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0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112712">
      <w:bodyDiv w:val="1"/>
      <w:marLeft w:val="0"/>
      <w:marRight w:val="0"/>
      <w:marTop w:val="0"/>
      <w:marBottom w:val="0"/>
      <w:divBdr>
        <w:top w:val="none" w:sz="0" w:space="0" w:color="auto"/>
        <w:left w:val="none" w:sz="0" w:space="0" w:color="auto"/>
        <w:bottom w:val="none" w:sz="0" w:space="0" w:color="auto"/>
        <w:right w:val="none" w:sz="0" w:space="0" w:color="auto"/>
      </w:divBdr>
      <w:divsChild>
        <w:div w:id="1005475249">
          <w:marLeft w:val="240"/>
          <w:marRight w:val="0"/>
          <w:marTop w:val="270"/>
          <w:marBottom w:val="0"/>
          <w:divBdr>
            <w:top w:val="none" w:sz="0" w:space="0" w:color="auto"/>
            <w:left w:val="none" w:sz="0" w:space="0" w:color="auto"/>
            <w:bottom w:val="none" w:sz="0" w:space="0" w:color="auto"/>
            <w:right w:val="none" w:sz="0" w:space="0" w:color="auto"/>
          </w:divBdr>
          <w:divsChild>
            <w:div w:id="244345108">
              <w:marLeft w:val="0"/>
              <w:marRight w:val="0"/>
              <w:marTop w:val="0"/>
              <w:marBottom w:val="0"/>
              <w:divBdr>
                <w:top w:val="none" w:sz="0" w:space="0" w:color="auto"/>
                <w:left w:val="none" w:sz="0" w:space="0" w:color="auto"/>
                <w:bottom w:val="none" w:sz="0" w:space="0" w:color="auto"/>
                <w:right w:val="none" w:sz="0" w:space="0" w:color="auto"/>
              </w:divBdr>
              <w:divsChild>
                <w:div w:id="1850170346">
                  <w:marLeft w:val="0"/>
                  <w:marRight w:val="0"/>
                  <w:marTop w:val="0"/>
                  <w:marBottom w:val="0"/>
                  <w:divBdr>
                    <w:top w:val="none" w:sz="0" w:space="0" w:color="auto"/>
                    <w:left w:val="none" w:sz="0" w:space="0" w:color="auto"/>
                    <w:bottom w:val="none" w:sz="0" w:space="0" w:color="auto"/>
                    <w:right w:val="none" w:sz="0" w:space="0" w:color="auto"/>
                  </w:divBdr>
                </w:div>
                <w:div w:id="9542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68783">
          <w:marLeft w:val="240"/>
          <w:marRight w:val="0"/>
          <w:marTop w:val="0"/>
          <w:marBottom w:val="0"/>
          <w:divBdr>
            <w:top w:val="none" w:sz="0" w:space="0" w:color="auto"/>
            <w:left w:val="none" w:sz="0" w:space="0" w:color="auto"/>
            <w:bottom w:val="none" w:sz="0" w:space="0" w:color="auto"/>
            <w:right w:val="none" w:sz="0" w:space="0" w:color="auto"/>
          </w:divBdr>
          <w:divsChild>
            <w:div w:id="1326855074">
              <w:marLeft w:val="0"/>
              <w:marRight w:val="0"/>
              <w:marTop w:val="0"/>
              <w:marBottom w:val="0"/>
              <w:divBdr>
                <w:top w:val="none" w:sz="0" w:space="0" w:color="auto"/>
                <w:left w:val="none" w:sz="0" w:space="0" w:color="auto"/>
                <w:bottom w:val="none" w:sz="0" w:space="0" w:color="auto"/>
                <w:right w:val="none" w:sz="0" w:space="0" w:color="auto"/>
              </w:divBdr>
              <w:divsChild>
                <w:div w:id="2084797455">
                  <w:marLeft w:val="0"/>
                  <w:marRight w:val="0"/>
                  <w:marTop w:val="0"/>
                  <w:marBottom w:val="0"/>
                  <w:divBdr>
                    <w:top w:val="none" w:sz="0" w:space="0" w:color="auto"/>
                    <w:left w:val="none" w:sz="0" w:space="0" w:color="auto"/>
                    <w:bottom w:val="none" w:sz="0" w:space="0" w:color="auto"/>
                    <w:right w:val="none" w:sz="0" w:space="0" w:color="auto"/>
                  </w:divBdr>
                  <w:divsChild>
                    <w:div w:id="398556132">
                      <w:marLeft w:val="0"/>
                      <w:marRight w:val="0"/>
                      <w:marTop w:val="0"/>
                      <w:marBottom w:val="75"/>
                      <w:divBdr>
                        <w:top w:val="none" w:sz="0" w:space="0" w:color="auto"/>
                        <w:left w:val="none" w:sz="0" w:space="0" w:color="auto"/>
                        <w:bottom w:val="none" w:sz="0" w:space="0" w:color="auto"/>
                        <w:right w:val="none" w:sz="0" w:space="0" w:color="auto"/>
                      </w:divBdr>
                    </w:div>
                    <w:div w:id="120390025">
                      <w:marLeft w:val="0"/>
                      <w:marRight w:val="0"/>
                      <w:marTop w:val="0"/>
                      <w:marBottom w:val="0"/>
                      <w:divBdr>
                        <w:top w:val="none" w:sz="0" w:space="0" w:color="auto"/>
                        <w:left w:val="none" w:sz="0" w:space="0" w:color="auto"/>
                        <w:bottom w:val="none" w:sz="0" w:space="0" w:color="auto"/>
                        <w:right w:val="none" w:sz="0" w:space="0" w:color="auto"/>
                      </w:divBdr>
                    </w:div>
                    <w:div w:id="1655455158">
                      <w:marLeft w:val="0"/>
                      <w:marRight w:val="0"/>
                      <w:marTop w:val="75"/>
                      <w:marBottom w:val="75"/>
                      <w:divBdr>
                        <w:top w:val="none" w:sz="0" w:space="0" w:color="auto"/>
                        <w:left w:val="none" w:sz="0" w:space="0" w:color="auto"/>
                        <w:bottom w:val="none" w:sz="0" w:space="0" w:color="auto"/>
                        <w:right w:val="none" w:sz="0" w:space="0" w:color="auto"/>
                      </w:divBdr>
                    </w:div>
                  </w:divsChild>
                </w:div>
                <w:div w:id="208032955">
                  <w:marLeft w:val="0"/>
                  <w:marRight w:val="0"/>
                  <w:marTop w:val="0"/>
                  <w:marBottom w:val="0"/>
                  <w:divBdr>
                    <w:top w:val="none" w:sz="0" w:space="0" w:color="auto"/>
                    <w:left w:val="none" w:sz="0" w:space="0" w:color="auto"/>
                    <w:bottom w:val="none" w:sz="0" w:space="0" w:color="auto"/>
                    <w:right w:val="none" w:sz="0" w:space="0" w:color="auto"/>
                  </w:divBdr>
                  <w:divsChild>
                    <w:div w:id="1749763818">
                      <w:marLeft w:val="0"/>
                      <w:marRight w:val="0"/>
                      <w:marTop w:val="0"/>
                      <w:marBottom w:val="0"/>
                      <w:divBdr>
                        <w:top w:val="none" w:sz="0" w:space="0" w:color="auto"/>
                        <w:left w:val="none" w:sz="0" w:space="0" w:color="auto"/>
                        <w:bottom w:val="none" w:sz="0" w:space="0" w:color="auto"/>
                        <w:right w:val="none" w:sz="0" w:space="0" w:color="auto"/>
                      </w:divBdr>
                    </w:div>
                  </w:divsChild>
                </w:div>
                <w:div w:id="1016611633">
                  <w:marLeft w:val="0"/>
                  <w:marRight w:val="0"/>
                  <w:marTop w:val="0"/>
                  <w:marBottom w:val="135"/>
                  <w:divBdr>
                    <w:top w:val="none" w:sz="0" w:space="0" w:color="auto"/>
                    <w:left w:val="none" w:sz="0" w:space="0" w:color="auto"/>
                    <w:bottom w:val="none" w:sz="0" w:space="0" w:color="auto"/>
                    <w:right w:val="none" w:sz="0" w:space="0" w:color="auto"/>
                  </w:divBdr>
                </w:div>
                <w:div w:id="1001467845">
                  <w:marLeft w:val="0"/>
                  <w:marRight w:val="0"/>
                  <w:marTop w:val="0"/>
                  <w:marBottom w:val="0"/>
                  <w:divBdr>
                    <w:top w:val="none" w:sz="0" w:space="0" w:color="auto"/>
                    <w:left w:val="none" w:sz="0" w:space="0" w:color="auto"/>
                    <w:bottom w:val="none" w:sz="0" w:space="0" w:color="auto"/>
                    <w:right w:val="none" w:sz="0" w:space="0" w:color="auto"/>
                  </w:divBdr>
                </w:div>
                <w:div w:id="581109395">
                  <w:marLeft w:val="0"/>
                  <w:marRight w:val="0"/>
                  <w:marTop w:val="0"/>
                  <w:marBottom w:val="135"/>
                  <w:divBdr>
                    <w:top w:val="none" w:sz="0" w:space="0" w:color="auto"/>
                    <w:left w:val="none" w:sz="0" w:space="0" w:color="auto"/>
                    <w:bottom w:val="none" w:sz="0" w:space="0" w:color="auto"/>
                    <w:right w:val="none" w:sz="0" w:space="0" w:color="auto"/>
                  </w:divBdr>
                </w:div>
                <w:div w:id="8709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ru/2014/02/04/obrazovanie-site-dok.html" TargetMode="External"/><Relationship Id="rId3" Type="http://schemas.openxmlformats.org/officeDocument/2006/relationships/settings" Target="settings.xml"/><Relationship Id="rId7" Type="http://schemas.openxmlformats.org/officeDocument/2006/relationships/hyperlink" Target="http://www.rg.ru/2014/02/04/nakazanie-site-dok.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g.ru/2013/07/25/obrazovanie-site-dok.html" TargetMode="External"/><Relationship Id="rId11" Type="http://schemas.openxmlformats.org/officeDocument/2006/relationships/theme" Target="theme/theme1.xml"/><Relationship Id="rId5" Type="http://schemas.openxmlformats.org/officeDocument/2006/relationships/hyperlink" Target="http://www.rg.ru/2012/12/30/obrazovanie-dok.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g.ru/2014/03/12/obr-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165</Pages>
  <Words>73000</Words>
  <Characters>416102</Characters>
  <Application>Microsoft Office Word</Application>
  <DocSecurity>0</DocSecurity>
  <Lines>3467</Lines>
  <Paragraphs>976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Федеральный закон Российской Федерации от 29 декабря 2012 г. N 273-ФЗ</vt:lpstr>
      <vt:lpstr>    "Об образовании в Российской Федерации" 0</vt:lpstr>
    </vt:vector>
  </TitlesOfParts>
  <Company/>
  <LinksUpToDate>false</LinksUpToDate>
  <CharactersWithSpaces>488126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хсоши</dc:creator>
  <cp:keywords/>
  <dc:description/>
  <cp:lastModifiedBy>хсоши</cp:lastModifiedBy>
  <cp:revision>2</cp:revision>
  <dcterms:created xsi:type="dcterms:W3CDTF">2014-10-22T04:19:00Z</dcterms:created>
  <dcterms:modified xsi:type="dcterms:W3CDTF">2014-10-22T04:21:00Z</dcterms:modified>
</cp:coreProperties>
</file>