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A2" w:rsidRDefault="004259A2" w:rsidP="004259A2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4259A2" w:rsidRDefault="004259A2" w:rsidP="004259A2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(девушки)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1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подготовки </w:t>
            </w:r>
            <w:r>
              <w:rPr>
                <w:rFonts w:ascii="Times New Roman" w:hAnsi="Times New Roman" w:cs="Times New Roman"/>
                <w:lang w:val="ru-RU"/>
              </w:rPr>
              <w:br/>
              <w:t>обучающихся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4259A2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4259A2">
        <w:trPr>
          <w:trHeight w:val="13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13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Сприн-</w:t>
            </w:r>
            <w:r>
              <w:rPr>
                <w:rFonts w:ascii="Times New Roman" w:hAnsi="Times New Roman" w:cs="Times New Roman"/>
                <w:lang w:val="ru-RU"/>
              </w:rPr>
              <w:br/>
              <w:t>терский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Бег на результат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Эстафетный бег.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бегать с максимальной скоростью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13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22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скоростных качеств. Эстафетный бег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16,0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17,0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17,5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8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«прогнувшись»   с 13–15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способом «прогнувшись» </w:t>
            </w:r>
            <w:r>
              <w:rPr>
                <w:rFonts w:ascii="Times New Roman" w:hAnsi="Times New Roman" w:cs="Times New Roman"/>
                <w:lang w:val="ru-RU"/>
              </w:rPr>
              <w:br/>
              <w:t>с 13–15 шагов разбега. Отталкивание. Челночный бег. Специальные беговые упражнения. Многоскоки. Развитие скоростно-силовых качеств. Правила соревнований по прыжкам в длину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410 см;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380 см;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360 см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405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гранаты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гранаты в коридор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ОРУ.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Челночный бег. Развитие скоростно-силовых качеств. Правила соревнований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метанию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положений в цель и на дальность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на дальность с разбега. ОРУ. Челночный бег. Развитие скоростно-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положе-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силовых качеств. Правила соревнований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метанию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ний в цель и на дальность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гранаты на дальность. Опрос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положений в цель и на дальность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23 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19 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17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(10 ч)</w:t>
            </w: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м)</w:t>
            </w:r>
            <w:r>
              <w:rPr>
                <w:rFonts w:ascii="Times New Roman" w:hAnsi="Times New Roman" w:cs="Times New Roman"/>
                <w:lang w:val="ru-RU"/>
              </w:rPr>
              <w:t>. Опрос 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«5» – 10,10 мин; «4»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11,40 мин;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12,00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9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(21 ч)</w:t>
            </w:r>
          </w:p>
        </w:tc>
      </w:tr>
      <w:tr w:rsidR="004259A2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Висы и упоры. Лазание (11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на месте. Толчком ног подъем в упор на верхнюю жердь. Развитие силы. Инструктаж по ТБ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восемь в движении. Толчком двух ног вис углом. ОРУ с гантелями. Развитие силы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восемь в движении. ОРУ с гантелями. Равновесие на верхней жерди. Развитие силы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30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    в два приема. Развитие силы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комбинации на разновысоких брусьях. ОРУ на месте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элементов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Акробатические упражнения. Опорный прыжок 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Сед углом, стойка на лопатках, кувырок </w:t>
            </w:r>
            <w:r>
              <w:rPr>
                <w:rFonts w:ascii="Times New Roman" w:hAnsi="Times New Roman" w:cs="Times New Roman"/>
                <w:lang w:val="ru-RU"/>
              </w:rPr>
              <w:br/>
              <w:t>назад. ОРУ с обручами.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кувырок, стойка на лопатках, кувырок назад. ОРУ с обручами.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комбинацию из 5 акро-батических элементов,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на руках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(с помощью)</w:t>
            </w:r>
            <w:r>
              <w:rPr>
                <w:rFonts w:ascii="Times New Roman" w:hAnsi="Times New Roman" w:cs="Times New Roman"/>
                <w:lang w:val="ru-RU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опорный прыжок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коня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Комбинация из разученных элементов.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Комбинация из разученных элементов.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Прыжки в глубину. ОРУ с булавами. Прыжок углом с разбега под углом к снаряду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толчком одной ногой.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1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Комбинация из разученных элементов.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выполнения элементов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(42 ч)</w:t>
            </w:r>
          </w:p>
        </w:tc>
      </w:tr>
      <w:tr w:rsidR="004259A2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передача мяча в парах, тройках. Нижняя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тактико-технические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прямая подача и нижний прием мяча. Прямой нападающий удар. Учебная игра. Развитие скоростно-силовых качеств. Инструктаж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4259A2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передача мяча в парах, тройках. Нижняя прямая подача на точность по зонам и нижний прием мяча. Прямой нападающий удар.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приемов: прием, передача, нападающий удар. Верхняя прямая подача и нижний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 мяча. Прямой нападающий удар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 3-й зоны. Индивидуальное и групповое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блокирование.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8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Сочетание приемов: прием, передача, нападающий удар. Верхняя прямая подача и нижний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30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прием мяча. Прямой нападающий удар </w:t>
            </w:r>
            <w:r>
              <w:rPr>
                <w:rFonts w:ascii="Times New Roman" w:hAnsi="Times New Roman" w:cs="Times New Roman"/>
                <w:lang w:val="ru-RU"/>
              </w:rPr>
              <w:br/>
              <w:t>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0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подачи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нападающего удара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вок игрока.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0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вок игрока.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1). </w:t>
            </w:r>
            <w:r>
              <w:rPr>
                <w:rFonts w:ascii="Times New Roman" w:hAnsi="Times New Roman" w:cs="Times New Roman"/>
                <w:lang w:val="ru-RU"/>
              </w:rPr>
              <w:t xml:space="preserve">Учебная игра.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вок игрока.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108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вок игрока.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оста-</w:t>
            </w:r>
            <w:r>
              <w:rPr>
                <w:rFonts w:ascii="Times New Roman" w:hAnsi="Times New Roman" w:cs="Times New Roman"/>
                <w:lang w:val="ru-RU"/>
              </w:rPr>
              <w:br/>
              <w:t>новок игрока. Ведение мяча с сопротивлением. Передача мяча в движении различными способами со сменой мест с сопротивле-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нием. Бросок двумя руками от груди с дальней дистанции.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3). </w:t>
            </w:r>
            <w:r>
              <w:rPr>
                <w:rFonts w:ascii="Times New Roman" w:hAnsi="Times New Roman" w:cs="Times New Roman"/>
                <w:lang w:val="ru-RU"/>
              </w:rPr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</w:tr>
      <w:tr w:rsidR="004259A2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оста-</w:t>
            </w:r>
            <w:r>
              <w:rPr>
                <w:rFonts w:ascii="Times New Roman" w:hAnsi="Times New Roman" w:cs="Times New Roman"/>
                <w:lang w:val="ru-RU"/>
              </w:rPr>
              <w:br/>
              <w:t>новок игрока. Ведение мяча с сопротивлением. Передача мяча в движении различными способами: со сменой места, с сопротивле-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нием. Бросок от груди с дальней дистанции. Сочетание приемов: ведение, передача,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бросок. Нападение против зонной защиты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3). </w:t>
            </w:r>
            <w:r>
              <w:rPr>
                <w:rFonts w:ascii="Times New Roman" w:hAnsi="Times New Roman" w:cs="Times New Roman"/>
                <w:lang w:val="ru-RU"/>
              </w:rPr>
              <w:t>Учебная игра. Развитие скоростно-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силовых качеств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бросок. Индивидуальные действия в защите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</w:t>
            </w:r>
            <w:r>
              <w:rPr>
                <w:rFonts w:ascii="Times New Roman" w:hAnsi="Times New Roman" w:cs="Times New Roman"/>
                <w:lang w:val="ru-RU"/>
              </w:rPr>
              <w:br/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2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</w:t>
            </w:r>
            <w:r>
              <w:rPr>
                <w:rFonts w:ascii="Times New Roman" w:hAnsi="Times New Roman" w:cs="Times New Roman"/>
                <w:lang w:val="ru-RU"/>
              </w:rPr>
              <w:br/>
              <w:t>бросок. Индивидуальные действия в защите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выполнения ведения 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одной рукой от плеча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средней дистанции с сопротивлением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ловли мяча. Сочетание приемов: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центрового.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(8 ч)</w:t>
            </w:r>
          </w:p>
        </w:tc>
      </w:tr>
      <w:tr w:rsidR="004259A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(8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м)</w:t>
            </w:r>
            <w:r>
              <w:rPr>
                <w:rFonts w:ascii="Times New Roman" w:hAnsi="Times New Roman" w:cs="Times New Roman"/>
                <w:lang w:val="ru-RU"/>
              </w:rPr>
              <w:t>. Опрос 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«5» – 10,00 мин; «4»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11,20 мин;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12,00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4259A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Спринтерский бег. Прыжок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Специальные беговые упражнения. Челночный бег.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Финиширование. Челночный бег. Развитие скоростно-силовых качеств.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Прикладное значение легкоатлетических упражнений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13,5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</w:t>
            </w:r>
            <w:r>
              <w:rPr>
                <w:rFonts w:ascii="Times New Roman" w:hAnsi="Times New Roman" w:cs="Times New Roman"/>
                <w:lang w:val="ru-RU"/>
              </w:rPr>
              <w:br/>
              <w:t>и гранаты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мяч на дальность с разбега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из различных положений. ОРУ. Челночный бег. Развитие скоростно-</w:t>
            </w:r>
            <w:r>
              <w:rPr>
                <w:rFonts w:ascii="Times New Roman" w:hAnsi="Times New Roman" w:cs="Times New Roman"/>
                <w:lang w:val="ru-RU"/>
              </w:rPr>
              <w:br/>
              <w:t>силовых качеств. Соревнования по легкой атлетике, рекорды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различных положений на дальность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в цель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3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90"/>
        <w:gridCol w:w="1412"/>
        <w:gridCol w:w="4762"/>
        <w:gridCol w:w="2660"/>
        <w:gridCol w:w="1713"/>
        <w:gridCol w:w="841"/>
        <w:gridCol w:w="585"/>
        <w:gridCol w:w="587"/>
      </w:tblGrid>
      <w:tr w:rsidR="004259A2">
        <w:trPr>
          <w:trHeight w:val="75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A2" w:rsidRDefault="004259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259A2">
        <w:trPr>
          <w:trHeight w:val="75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Style w:val="Normaltext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гранаты на дальность. ОРУ.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32 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28 м;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26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высоту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прыгать в вы-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соту с 11–13 шагов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75"/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Переход через планку. Челночный бег.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прыгать в вы-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соту с 11–13 шагов </w:t>
            </w:r>
            <w:r>
              <w:rPr>
                <w:rFonts w:ascii="Times New Roman" w:hAnsi="Times New Roman" w:cs="Times New Roman"/>
                <w:lang w:val="ru-RU"/>
              </w:rPr>
              <w:br/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59A2">
        <w:trPr>
          <w:trHeight w:val="120"/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прыгать в вы-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соту с 11–13 шагов 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Бег: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13,5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 с.;</w:t>
            </w:r>
          </w:p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9A2" w:rsidRDefault="004259A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59A2" w:rsidRDefault="004259A2" w:rsidP="004259A2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00000" w:rsidRDefault="004259A2"/>
    <w:sectPr w:rsidR="00000000" w:rsidSect="004259A2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259A2"/>
    <w:rsid w:val="0042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5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4259A2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3191</Words>
  <Characters>18193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2015-10-02T12:29:00Z</dcterms:created>
  <dcterms:modified xsi:type="dcterms:W3CDTF">2015-10-02T12:29:00Z</dcterms:modified>
</cp:coreProperties>
</file>