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011" w:rsidRPr="00444011" w:rsidRDefault="00444011" w:rsidP="00444011">
      <w:pPr>
        <w:shd w:val="clear" w:color="auto" w:fill="FFFFFF"/>
        <w:spacing w:after="255" w:line="300" w:lineRule="atLeast"/>
        <w:outlineLvl w:val="1"/>
        <w:rPr>
          <w:rFonts w:ascii="Arial" w:eastAsia="Times New Roman" w:hAnsi="Arial" w:cs="Arial"/>
          <w:b/>
          <w:bCs/>
          <w:color w:val="4D4D4D"/>
          <w:sz w:val="27"/>
          <w:szCs w:val="27"/>
          <w:lang w:eastAsia="ru-RU"/>
        </w:rPr>
      </w:pPr>
      <w:bookmarkStart w:id="0" w:name="_GoBack"/>
      <w:r w:rsidRPr="00444011">
        <w:rPr>
          <w:rFonts w:ascii="Arial" w:eastAsia="Times New Roman" w:hAnsi="Arial" w:cs="Arial"/>
          <w:b/>
          <w:bCs/>
          <w:color w:val="4D4D4D"/>
          <w:sz w:val="27"/>
          <w:szCs w:val="27"/>
          <w:lang w:eastAsia="ru-RU"/>
        </w:rPr>
        <w:t xml:space="preserve">Письмо Министерства образования и науки РФ </w:t>
      </w:r>
      <w:bookmarkEnd w:id="0"/>
      <w:r w:rsidRPr="00444011">
        <w:rPr>
          <w:rFonts w:ascii="Arial" w:eastAsia="Times New Roman" w:hAnsi="Arial" w:cs="Arial"/>
          <w:b/>
          <w:bCs/>
          <w:color w:val="4D4D4D"/>
          <w:sz w:val="27"/>
          <w:szCs w:val="27"/>
          <w:lang w:eastAsia="ru-RU"/>
        </w:rPr>
        <w:t>от 12 апреля 2012 г. N 06-731 "О формировании культуры здорового питания обучающихся, воспитанников"</w:t>
      </w:r>
    </w:p>
    <w:p w:rsidR="00444011" w:rsidRPr="00444011" w:rsidRDefault="00444011" w:rsidP="00444011">
      <w:pPr>
        <w:shd w:val="clear" w:color="auto" w:fill="FFFFFF"/>
        <w:spacing w:after="180" w:line="255" w:lineRule="atLeast"/>
        <w:rPr>
          <w:rFonts w:ascii="Arial" w:eastAsia="Times New Roman" w:hAnsi="Arial" w:cs="Arial"/>
          <w:color w:val="333333"/>
          <w:sz w:val="21"/>
          <w:szCs w:val="21"/>
          <w:lang w:eastAsia="ru-RU"/>
        </w:rPr>
      </w:pPr>
      <w:r w:rsidRPr="00444011">
        <w:rPr>
          <w:rFonts w:ascii="Arial" w:eastAsia="Times New Roman" w:hAnsi="Arial" w:cs="Arial"/>
          <w:color w:val="333333"/>
          <w:sz w:val="21"/>
          <w:szCs w:val="21"/>
          <w:lang w:eastAsia="ru-RU"/>
        </w:rPr>
        <w:t>24 мая 2012</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bookmarkStart w:id="1" w:name="0"/>
      <w:bookmarkEnd w:id="1"/>
      <w:r w:rsidRPr="00444011">
        <w:rPr>
          <w:rFonts w:ascii="Arial" w:eastAsia="Times New Roman" w:hAnsi="Arial" w:cs="Arial"/>
          <w:color w:val="333333"/>
          <w:sz w:val="23"/>
          <w:szCs w:val="23"/>
          <w:lang w:eastAsia="ru-RU"/>
        </w:rPr>
        <w:t>Одной из важнейших задач совершенствования организации школьного питания является формирование у детей культуры здорового питания, повышение квалификации руководящих и педагогических кадров, работников сферы школьного питания в части формирования культуры здорового питания, а также осуществление соответствующей просветительской работы среди детей, их родителей (законных представителей) и педагогического коллектива.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Департамент воспитания и социализации детей направляет </w:t>
      </w:r>
      <w:hyperlink r:id="rId5" w:anchor="1" w:history="1">
        <w:r w:rsidRPr="00444011">
          <w:rPr>
            <w:rFonts w:ascii="Arial" w:eastAsia="Times New Roman" w:hAnsi="Arial" w:cs="Arial"/>
            <w:color w:val="2060A4"/>
            <w:sz w:val="23"/>
            <w:szCs w:val="23"/>
            <w:u w:val="single"/>
            <w:bdr w:val="none" w:sz="0" w:space="0" w:color="auto" w:frame="1"/>
            <w:lang w:eastAsia="ru-RU"/>
          </w:rPr>
          <w:t>методические рекомендации</w:t>
        </w:r>
      </w:hyperlink>
      <w:r w:rsidRPr="00444011">
        <w:rPr>
          <w:rFonts w:ascii="Arial" w:eastAsia="Times New Roman" w:hAnsi="Arial" w:cs="Arial"/>
          <w:color w:val="333333"/>
          <w:sz w:val="23"/>
          <w:szCs w:val="23"/>
          <w:lang w:eastAsia="ru-RU"/>
        </w:rPr>
        <w:t> "Формирование культуры здорового питания обучающихся, воспитанников", разработанные Институтом возрастной физиологии РАО в рамках реализации мероприятия "Организационно-аналитическое сопровождение мероприятий приоритетного национального проекта "Образование".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Просим довести информацию до руководителей образовательных учреждений для использования в практической работе.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Указанные материалы размещены также на сайте Минобрнауки России: http://www.mon.gov.ru и Интернет-портале http://holiday.cipv.ru/home.php</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Приложение: на 63 л.</w:t>
      </w:r>
    </w:p>
    <w:tbl>
      <w:tblPr>
        <w:tblW w:w="0" w:type="auto"/>
        <w:tblCellMar>
          <w:top w:w="15" w:type="dxa"/>
          <w:left w:w="15" w:type="dxa"/>
          <w:bottom w:w="15" w:type="dxa"/>
          <w:right w:w="15" w:type="dxa"/>
        </w:tblCellMar>
        <w:tblLook w:val="04A0" w:firstRow="1" w:lastRow="0" w:firstColumn="1" w:lastColumn="0" w:noHBand="0" w:noVBand="1"/>
      </w:tblPr>
      <w:tblGrid>
        <w:gridCol w:w="2505"/>
        <w:gridCol w:w="2505"/>
      </w:tblGrid>
      <w:tr w:rsidR="00444011" w:rsidRPr="00444011" w:rsidTr="00444011">
        <w:tc>
          <w:tcPr>
            <w:tcW w:w="2500" w:type="pct"/>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Директор Департамента</w:t>
            </w:r>
          </w:p>
        </w:tc>
        <w:tc>
          <w:tcPr>
            <w:tcW w:w="2500" w:type="pct"/>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А.А. Левитская</w:t>
            </w:r>
          </w:p>
        </w:tc>
      </w:tr>
    </w:tbl>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Приложение</w:t>
      </w:r>
      <w:r w:rsidRPr="00444011">
        <w:rPr>
          <w:rFonts w:ascii="Arial" w:eastAsia="Times New Roman" w:hAnsi="Arial" w:cs="Arial"/>
          <w:color w:val="333333"/>
          <w:sz w:val="23"/>
          <w:szCs w:val="23"/>
          <w:lang w:eastAsia="ru-RU"/>
        </w:rPr>
        <w:br/>
        <w:t>к </w:t>
      </w:r>
      <w:hyperlink r:id="rId6" w:anchor="0" w:history="1">
        <w:r w:rsidRPr="00444011">
          <w:rPr>
            <w:rFonts w:ascii="Arial" w:eastAsia="Times New Roman" w:hAnsi="Arial" w:cs="Arial"/>
            <w:color w:val="2060A4"/>
            <w:sz w:val="23"/>
            <w:szCs w:val="23"/>
            <w:u w:val="single"/>
            <w:bdr w:val="none" w:sz="0" w:space="0" w:color="auto" w:frame="1"/>
            <w:lang w:eastAsia="ru-RU"/>
          </w:rPr>
          <w:t>письму</w:t>
        </w:r>
      </w:hyperlink>
      <w:r w:rsidRPr="00444011">
        <w:rPr>
          <w:rFonts w:ascii="Arial" w:eastAsia="Times New Roman" w:hAnsi="Arial" w:cs="Arial"/>
          <w:color w:val="333333"/>
          <w:sz w:val="23"/>
          <w:szCs w:val="23"/>
          <w:lang w:eastAsia="ru-RU"/>
        </w:rPr>
        <w:t> Министерства</w:t>
      </w:r>
      <w:r w:rsidRPr="00444011">
        <w:rPr>
          <w:rFonts w:ascii="Arial" w:eastAsia="Times New Roman" w:hAnsi="Arial" w:cs="Arial"/>
          <w:color w:val="333333"/>
          <w:sz w:val="23"/>
          <w:szCs w:val="23"/>
          <w:lang w:eastAsia="ru-RU"/>
        </w:rPr>
        <w:br/>
        <w:t>образования и науки РФ</w:t>
      </w:r>
      <w:r w:rsidRPr="00444011">
        <w:rPr>
          <w:rFonts w:ascii="Arial" w:eastAsia="Times New Roman" w:hAnsi="Arial" w:cs="Arial"/>
          <w:color w:val="333333"/>
          <w:sz w:val="23"/>
          <w:szCs w:val="23"/>
          <w:lang w:eastAsia="ru-RU"/>
        </w:rPr>
        <w:br/>
        <w:t>от 12 апреля 2012 г. N 06-731</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Методические рекомендации</w:t>
      </w:r>
      <w:r w:rsidRPr="00444011">
        <w:rPr>
          <w:rFonts w:ascii="Arial" w:eastAsia="Times New Roman" w:hAnsi="Arial" w:cs="Arial"/>
          <w:b/>
          <w:bCs/>
          <w:color w:val="333333"/>
          <w:sz w:val="26"/>
          <w:szCs w:val="26"/>
          <w:lang w:eastAsia="ru-RU"/>
        </w:rPr>
        <w:br/>
        <w:t>Формирование культуры здорового питания обучающихся, воспитанников</w:t>
      </w:r>
      <w:hyperlink r:id="rId7" w:anchor="30" w:history="1">
        <w:r w:rsidRPr="00444011">
          <w:rPr>
            <w:rFonts w:ascii="Arial" w:eastAsia="Times New Roman" w:hAnsi="Arial" w:cs="Arial"/>
            <w:b/>
            <w:bCs/>
            <w:color w:val="2060A4"/>
            <w:sz w:val="26"/>
            <w:szCs w:val="26"/>
            <w:u w:val="single"/>
            <w:bdr w:val="none" w:sz="0" w:space="0" w:color="auto" w:frame="1"/>
            <w:lang w:eastAsia="ru-RU"/>
          </w:rPr>
          <w:t>*</w:t>
        </w:r>
      </w:hyperlink>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(Материалы разработаны сотрудниками Института возрастной физиологии РАО М.М. Безруких, Т.А. Филипповой, А.Г. Макеевой)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Москва-2012 г.</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Введение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Культура питания - важнейшая составная часть общей культуры здорового и безопасного образа жизни обучающихся, что нашло отражение в федеральных государственных образовательных стандартах нового поколения (ФГОС).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Системная работа по формированию культуры здорового питания включает три направления: рациональную организацию питания в образовательном учреждении; включение в учебный процесс образовательных программ формирования культуры </w:t>
      </w:r>
      <w:r w:rsidRPr="00444011">
        <w:rPr>
          <w:rFonts w:ascii="Arial" w:eastAsia="Times New Roman" w:hAnsi="Arial" w:cs="Arial"/>
          <w:color w:val="333333"/>
          <w:sz w:val="23"/>
          <w:szCs w:val="23"/>
          <w:lang w:eastAsia="ru-RU"/>
        </w:rPr>
        <w:lastRenderedPageBreak/>
        <w:t>здорового питания и просветительскую работу с детьми, их родителями (законными представителями), педагогами и специалистами образовательных учреждений. Только сочетание всех направлений работы поможет создать и в школе, и дома такую среду, в которой возможно формирование культуры здорового питания и здорового образа жизни.</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Здоровое питание - важный фактор нормального развития и здоровья детей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На период от 7 до 18 лет, который ребёнок проводит в школе, приходится наиболее интенсивный соматический рост организма наряду, сопровождающийся повышенными умственными и физическими нагрузками. Организация питания в каждой возрастной группе школьников имеет свои особенности, учитывающие изменения, происходящие в детском организме на каждом этапе. Школьный период можно условно разделить на три возрастные группы - 7-11 лет, 11-14 лет, 14-18 лет.</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Недостаточное или несбалансированное питание в младшем школьном возрасте приводит к отставанию в физическом и психическом развитии, которые, по мнению специалистов, практически невозможно скорректировать в дальнейшем. Нормы физиологических потребностей в энергии и пищевых веществах для детей младшего и среднего школьного возраста даны в </w:t>
      </w:r>
      <w:hyperlink r:id="rId8" w:anchor="4" w:history="1">
        <w:r w:rsidRPr="00444011">
          <w:rPr>
            <w:rFonts w:ascii="Arial" w:eastAsia="Times New Roman" w:hAnsi="Arial" w:cs="Arial"/>
            <w:color w:val="2060A4"/>
            <w:sz w:val="23"/>
            <w:szCs w:val="23"/>
            <w:u w:val="single"/>
            <w:bdr w:val="none" w:sz="0" w:space="0" w:color="auto" w:frame="1"/>
            <w:lang w:eastAsia="ru-RU"/>
          </w:rPr>
          <w:t>Таблице 1</w:t>
        </w:r>
      </w:hyperlink>
      <w:r w:rsidRPr="00444011">
        <w:rPr>
          <w:rFonts w:ascii="Arial" w:eastAsia="Times New Roman" w:hAnsi="Arial" w:cs="Arial"/>
          <w:color w:val="333333"/>
          <w:sz w:val="23"/>
          <w:szCs w:val="23"/>
          <w:lang w:eastAsia="ru-RU"/>
        </w:rPr>
        <w:t>. Одна из важнейших составляющих пищи - белок. Недостаток белка, а тем более белковое голодание приводит к отставанию роста, нарушениям не только физического, но и умственного развития, снижению сопротивляемости болезням, успеваемости и трудоспособности, а избыток ведет к нарушению обменных процессов и снижению аппетита. В период роста особенно велика потребность в жидкости, благодаря которой происходит лучшее усвоение питательных веществ, а также выведение продуктов распада из организма. Недостаток жидкости в ежедневном рационе (около 2 литров в сутки) может привести к нарушению терморегуляции и процесса пищеварения, вызвать плохое самочувствие, которое у детей часто проявляется в виде расторможенности, невозможности сосредоточиться. Постоянный дефицит жидкости может привести к заболеваниям почек и печени. Регулярный приём пищи (примерно через каждые 4-5 часов) также является важнейшей составляющей правильного питания, так как способствует её наилучшему усвоению. 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Но в любом случае важно стремиться к тому, чтобы у ребенка выработалась привычка есть в строго определенные часы.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Таблица 1. Типовой режим питания школьников</w:t>
      </w:r>
    </w:p>
    <w:tbl>
      <w:tblPr>
        <w:tblW w:w="0" w:type="auto"/>
        <w:tblCellMar>
          <w:top w:w="15" w:type="dxa"/>
          <w:left w:w="15" w:type="dxa"/>
          <w:bottom w:w="15" w:type="dxa"/>
          <w:right w:w="15" w:type="dxa"/>
        </w:tblCellMar>
        <w:tblLook w:val="04A0" w:firstRow="1" w:lastRow="0" w:firstColumn="1" w:lastColumn="0" w:noHBand="0" w:noVBand="1"/>
      </w:tblPr>
      <w:tblGrid>
        <w:gridCol w:w="2977"/>
        <w:gridCol w:w="2570"/>
      </w:tblGrid>
      <w:tr w:rsidR="00444011" w:rsidRPr="00444011" w:rsidTr="00444011">
        <w:tc>
          <w:tcPr>
            <w:tcW w:w="0" w:type="auto"/>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r w:rsidRPr="00444011">
              <w:rPr>
                <w:rFonts w:ascii="Times New Roman" w:eastAsia="Times New Roman" w:hAnsi="Times New Roman" w:cs="Times New Roman"/>
                <w:b/>
                <w:bCs/>
                <w:sz w:val="24"/>
                <w:szCs w:val="24"/>
                <w:lang w:eastAsia="ru-RU"/>
              </w:rPr>
              <w:t>Завтрак (дома)</w:t>
            </w:r>
          </w:p>
        </w:tc>
        <w:tc>
          <w:tcPr>
            <w:tcW w:w="0" w:type="auto"/>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r w:rsidRPr="00444011">
              <w:rPr>
                <w:rFonts w:ascii="Times New Roman" w:eastAsia="Times New Roman" w:hAnsi="Times New Roman" w:cs="Times New Roman"/>
                <w:b/>
                <w:bCs/>
                <w:sz w:val="24"/>
                <w:szCs w:val="24"/>
                <w:lang w:eastAsia="ru-RU"/>
              </w:rPr>
              <w:t>7.30-8.00 (8.00-8.30)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Второй завтрак в школе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10.30-11.00 (11.00-11.30)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Обед (в школе или дома)</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13.30-14.00 (14.00-14.30)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Полдник (в школе или дома)</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16.00-16.30 (16.30-17.00)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Ужин (дома)</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19.00-19.30 (19.30-20.00)</w:t>
            </w:r>
          </w:p>
        </w:tc>
      </w:tr>
    </w:tbl>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Завтрак и ужин (1-й и 5-й приемы пищи) должны составлять по 25% от суточной калорийности. Если ребёнок занимается в первую смену, то в 11.30-12.00 ч., во время большой перемены, он должен получать полноценный второй завтрак (15% от суточной калорийности), а обед - дома в 15.30-16.00 ч. (35% от суточной </w:t>
      </w:r>
      <w:r w:rsidRPr="00444011">
        <w:rPr>
          <w:rFonts w:ascii="Arial" w:eastAsia="Times New Roman" w:hAnsi="Arial" w:cs="Arial"/>
          <w:color w:val="333333"/>
          <w:sz w:val="23"/>
          <w:szCs w:val="23"/>
          <w:lang w:eastAsia="ru-RU"/>
        </w:rPr>
        <w:lastRenderedPageBreak/>
        <w:t>калорийности). Если ребенок занимается во вторую смену, то обед он получает дома в 12.30-13.00 ч., а в 16.00 ч. - полдник в школе.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Питание детей подросткового возраста имеет свои особенности. В средней школе начинается половое созревание, которому предшествует препубертатный скачок роста. С началом полового созревания потребность в некоторых веществах у мальчиков и юношей выше по сравнению с девушками (</w:t>
      </w:r>
      <w:hyperlink r:id="rId9" w:anchor="5" w:history="1">
        <w:r w:rsidRPr="00444011">
          <w:rPr>
            <w:rFonts w:ascii="Arial" w:eastAsia="Times New Roman" w:hAnsi="Arial" w:cs="Arial"/>
            <w:color w:val="2060A4"/>
            <w:sz w:val="23"/>
            <w:szCs w:val="23"/>
            <w:u w:val="single"/>
            <w:bdr w:val="none" w:sz="0" w:space="0" w:color="auto" w:frame="1"/>
            <w:lang w:eastAsia="ru-RU"/>
          </w:rPr>
          <w:t>Таблицы 2</w:t>
        </w:r>
      </w:hyperlink>
      <w:r w:rsidRPr="00444011">
        <w:rPr>
          <w:rFonts w:ascii="Arial" w:eastAsia="Times New Roman" w:hAnsi="Arial" w:cs="Arial"/>
          <w:color w:val="333333"/>
          <w:sz w:val="23"/>
          <w:szCs w:val="23"/>
          <w:lang w:eastAsia="ru-RU"/>
        </w:rPr>
        <w:t>, </w:t>
      </w:r>
      <w:hyperlink r:id="rId10" w:anchor="7" w:history="1">
        <w:r w:rsidRPr="00444011">
          <w:rPr>
            <w:rFonts w:ascii="Arial" w:eastAsia="Times New Roman" w:hAnsi="Arial" w:cs="Arial"/>
            <w:color w:val="2060A4"/>
            <w:sz w:val="23"/>
            <w:szCs w:val="23"/>
            <w:u w:val="single"/>
            <w:bdr w:val="none" w:sz="0" w:space="0" w:color="auto" w:frame="1"/>
            <w:lang w:eastAsia="ru-RU"/>
          </w:rPr>
          <w:t>3</w:t>
        </w:r>
      </w:hyperlink>
      <w:r w:rsidRPr="00444011">
        <w:rPr>
          <w:rFonts w:ascii="Arial" w:eastAsia="Times New Roman" w:hAnsi="Arial" w:cs="Arial"/>
          <w:color w:val="333333"/>
          <w:sz w:val="23"/>
          <w:szCs w:val="23"/>
          <w:lang w:eastAsia="ru-RU"/>
        </w:rPr>
        <w:t>). При организации рациона питания обучающихся, воспитанников средней школы необходимо учитывать физические и физиологические изменения, которые происходят в подростковом возрасте. Достаточное поступление белков, необходимых для формирования новых структурных компонентов организма приобретает особое значение. Именно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отражается не только на самочувствии, но может привести к нарушению естественного хода развития. Важное значение имеет и присутствие в рационе питания продуктов - источников кальция, необходимого для нормального роста и развития костной ткани. Недостаток кальция приводит к заболеваниям опорно-двигательного аппарата: сколиозу и нарушению осанки. Естественным источником кальция являются молоко и кисломолочные продукты. В связи с увеличением объема крови и мышечной массы значительно увеличивается потребность организма подростков в железе (железосодержащие продукты - мясо, гречка, гранаты и т.д.). Нарушение питания в этот период может стать причиной хронических заболеваний и задержек в развитии. Алиментарно-зависимые болезни, которые зависят от питания человека, - анемия; болезни органов пищеварения; желчного пузыря и водящих путей; поджелудочной железы; эндокринной системы тиреотоксикоз (гипотиреиз), расстройства питания, нарушения обмена веществ (ожирение). Анализ и обобщение данных о заболеваемости, в том числе алиментарно-зависимых, может осуществлять школьный врач совместно с участковыми врачами поликлиник, в которые обращаются обучающиеся, воспитанники школ.</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Таблица 2. Нормы физиологических потребностей в энергии и пищевых веществах для детей и подростков разного возраста</w:t>
      </w:r>
    </w:p>
    <w:tbl>
      <w:tblPr>
        <w:tblW w:w="0" w:type="auto"/>
        <w:tblCellMar>
          <w:top w:w="15" w:type="dxa"/>
          <w:left w:w="15" w:type="dxa"/>
          <w:bottom w:w="15" w:type="dxa"/>
          <w:right w:w="15" w:type="dxa"/>
        </w:tblCellMar>
        <w:tblLook w:val="04A0" w:firstRow="1" w:lastRow="0" w:firstColumn="1" w:lastColumn="0" w:noHBand="0" w:noVBand="1"/>
      </w:tblPr>
      <w:tblGrid>
        <w:gridCol w:w="3678"/>
        <w:gridCol w:w="862"/>
        <w:gridCol w:w="1012"/>
        <w:gridCol w:w="858"/>
        <w:gridCol w:w="771"/>
        <w:gridCol w:w="922"/>
      </w:tblGrid>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r w:rsidRPr="00444011">
              <w:rPr>
                <w:rFonts w:ascii="Times New Roman" w:eastAsia="Times New Roman" w:hAnsi="Times New Roman" w:cs="Times New Roman"/>
                <w:b/>
                <w:bCs/>
                <w:sz w:val="24"/>
                <w:szCs w:val="24"/>
                <w:lang w:eastAsia="ru-RU"/>
              </w:rPr>
              <w:t>Наименование пищевых веществ</w:t>
            </w:r>
          </w:p>
        </w:tc>
        <w:tc>
          <w:tcPr>
            <w:tcW w:w="0" w:type="auto"/>
            <w:gridSpan w:val="5"/>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r w:rsidRPr="00444011">
              <w:rPr>
                <w:rFonts w:ascii="Times New Roman" w:eastAsia="Times New Roman" w:hAnsi="Times New Roman" w:cs="Times New Roman"/>
                <w:b/>
                <w:bCs/>
                <w:sz w:val="24"/>
                <w:szCs w:val="24"/>
                <w:lang w:eastAsia="ru-RU"/>
              </w:rPr>
              <w:t>Потребность в пищевых веществах</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p>
        </w:tc>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7-10 лет</w:t>
            </w:r>
          </w:p>
        </w:tc>
        <w:tc>
          <w:tcPr>
            <w:tcW w:w="0" w:type="auto"/>
            <w:gridSpan w:val="2"/>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11-14 лет</w:t>
            </w:r>
          </w:p>
        </w:tc>
        <w:tc>
          <w:tcPr>
            <w:tcW w:w="0" w:type="auto"/>
            <w:gridSpan w:val="2"/>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14-18 лет</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мальчики</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девочки</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юноши</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девушки</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Белки (г)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63</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75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69</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87</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75</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Жиры (г)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70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83</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77</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97</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83</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Углеводы (г)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363</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334</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421</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363</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Энергетическая ценность (ккал)</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2300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2900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Витамин С (мг)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70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90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70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Витамин В1 (мг)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1,1</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1,3</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1,3</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1,3</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Витамин В2 (мг)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1,8</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Витамин В6 (мг)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1,7</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1,6</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1,6</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Ниацин (мг)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18</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18</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18</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Витамин В12 (мкг)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Фолаты (мкг)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300-400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300-400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Пантотеновая кислота (мг)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Биотин (мкг)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Витамин А (мг рет.экв)</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700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800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800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lastRenderedPageBreak/>
              <w:t>Витамин Е (мг ток.экв)</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Витамин D (мкг)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Витамин К (мкг)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80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70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r>
      <w:tr w:rsidR="00444011" w:rsidRPr="00444011" w:rsidTr="00444011">
        <w:tc>
          <w:tcPr>
            <w:tcW w:w="0" w:type="auto"/>
            <w:gridSpan w:val="6"/>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Минеральные вещества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Кальций (мг)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1200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Фосфор (мг)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1200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Магний (мг)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Калий (мг)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900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Натрий (мг)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1300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1300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Хлориды (мг)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1700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1900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1900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2300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2300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Железо (мг)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18</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Цинк (мг)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Йод (мг)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0,12</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0,13</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0,15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0,15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0,15</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Медь (мг)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0,7</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0,8</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0,8</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1,1</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1,1</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Селен (мг)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0,03</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0,04</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0,04</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0,05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0,05</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Хром (мкг)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35</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Фтор (мг)</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w:t>
            </w:r>
          </w:p>
        </w:tc>
      </w:tr>
    </w:tbl>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Таблица 3. Рекомендуемые среднесуточные наборы пищевых продуктов для обучающихся, воспитанников общеобразовательных учреждений</w:t>
      </w:r>
    </w:p>
    <w:tbl>
      <w:tblPr>
        <w:tblW w:w="0" w:type="auto"/>
        <w:tblCellMar>
          <w:top w:w="15" w:type="dxa"/>
          <w:left w:w="15" w:type="dxa"/>
          <w:bottom w:w="15" w:type="dxa"/>
          <w:right w:w="15" w:type="dxa"/>
        </w:tblCellMar>
        <w:tblLook w:val="04A0" w:firstRow="1" w:lastRow="0" w:firstColumn="1" w:lastColumn="0" w:noHBand="0" w:noVBand="1"/>
      </w:tblPr>
      <w:tblGrid>
        <w:gridCol w:w="3820"/>
        <w:gridCol w:w="1289"/>
        <w:gridCol w:w="1434"/>
        <w:gridCol w:w="1349"/>
        <w:gridCol w:w="1493"/>
      </w:tblGrid>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r w:rsidRPr="00444011">
              <w:rPr>
                <w:rFonts w:ascii="Times New Roman" w:eastAsia="Times New Roman" w:hAnsi="Times New Roman" w:cs="Times New Roman"/>
                <w:b/>
                <w:bCs/>
                <w:sz w:val="24"/>
                <w:szCs w:val="24"/>
                <w:lang w:eastAsia="ru-RU"/>
              </w:rPr>
              <w:t>Наименование продуктов</w:t>
            </w:r>
          </w:p>
        </w:tc>
        <w:tc>
          <w:tcPr>
            <w:tcW w:w="0" w:type="auto"/>
            <w:gridSpan w:val="4"/>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r w:rsidRPr="00444011">
              <w:rPr>
                <w:rFonts w:ascii="Times New Roman" w:eastAsia="Times New Roman" w:hAnsi="Times New Roman" w:cs="Times New Roman"/>
                <w:b/>
                <w:bCs/>
                <w:sz w:val="24"/>
                <w:szCs w:val="24"/>
                <w:lang w:eastAsia="ru-RU"/>
              </w:rPr>
              <w:t>Количество продуктов в зависимости от возраста обучающихся, воспитанников</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в г, мл, брутто</w:t>
            </w:r>
          </w:p>
        </w:tc>
        <w:tc>
          <w:tcPr>
            <w:tcW w:w="0" w:type="auto"/>
            <w:gridSpan w:val="2"/>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в г, мл, нетто</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7-10 лет</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11-18 лет</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7-10 лет</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11-18 лет</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ржаной (ржано-пшеничный)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80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80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Мука пшеничная</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Крупы, бобовые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Макаронные изделия</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Картофель</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220</w:t>
            </w:r>
            <w:hyperlink r:id="rId11" w:anchor="33" w:history="1">
              <w:r w:rsidRPr="00444011">
                <w:rPr>
                  <w:rFonts w:ascii="Times New Roman" w:eastAsia="Times New Roman" w:hAnsi="Times New Roman" w:cs="Times New Roman"/>
                  <w:color w:val="2060A4"/>
                  <w:sz w:val="24"/>
                  <w:szCs w:val="24"/>
                  <w:u w:val="single"/>
                  <w:bdr w:val="none" w:sz="0" w:space="0" w:color="auto" w:frame="1"/>
                  <w:lang w:eastAsia="ru-RU"/>
                </w:rPr>
                <w:t>*</w:t>
              </w:r>
            </w:hyperlink>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220</w:t>
            </w:r>
            <w:hyperlink r:id="rId12" w:anchor="33" w:history="1">
              <w:r w:rsidRPr="00444011">
                <w:rPr>
                  <w:rFonts w:ascii="Times New Roman" w:eastAsia="Times New Roman" w:hAnsi="Times New Roman" w:cs="Times New Roman"/>
                  <w:color w:val="2060A4"/>
                  <w:sz w:val="24"/>
                  <w:szCs w:val="24"/>
                  <w:u w:val="single"/>
                  <w:bdr w:val="none" w:sz="0" w:space="0" w:color="auto" w:frame="1"/>
                  <w:lang w:eastAsia="ru-RU"/>
                </w:rPr>
                <w:t>*</w:t>
              </w:r>
            </w:hyperlink>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165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165</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Овощи свежие, зелень</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280</w:t>
            </w:r>
            <w:hyperlink r:id="rId13" w:anchor="34" w:history="1">
              <w:r w:rsidRPr="00444011">
                <w:rPr>
                  <w:rFonts w:ascii="Times New Roman" w:eastAsia="Times New Roman" w:hAnsi="Times New Roman" w:cs="Times New Roman"/>
                  <w:color w:val="2060A4"/>
                  <w:sz w:val="24"/>
                  <w:szCs w:val="24"/>
                  <w:u w:val="single"/>
                  <w:bdr w:val="none" w:sz="0" w:space="0" w:color="auto" w:frame="1"/>
                  <w:lang w:eastAsia="ru-RU"/>
                </w:rPr>
                <w:t>**</w:t>
              </w:r>
            </w:hyperlink>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320</w:t>
            </w:r>
            <w:hyperlink r:id="rId14" w:anchor="34" w:history="1">
              <w:r w:rsidRPr="00444011">
                <w:rPr>
                  <w:rFonts w:ascii="Times New Roman" w:eastAsia="Times New Roman" w:hAnsi="Times New Roman" w:cs="Times New Roman"/>
                  <w:color w:val="2060A4"/>
                  <w:sz w:val="24"/>
                  <w:szCs w:val="24"/>
                  <w:u w:val="single"/>
                  <w:bdr w:val="none" w:sz="0" w:space="0" w:color="auto" w:frame="1"/>
                  <w:lang w:eastAsia="ru-RU"/>
                </w:rPr>
                <w:t>**</w:t>
              </w:r>
            </w:hyperlink>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Фрукты (плоды) свежие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185</w:t>
            </w:r>
            <w:hyperlink r:id="rId15" w:anchor="34" w:history="1">
              <w:r w:rsidRPr="00444011">
                <w:rPr>
                  <w:rFonts w:ascii="Times New Roman" w:eastAsia="Times New Roman" w:hAnsi="Times New Roman" w:cs="Times New Roman"/>
                  <w:color w:val="2060A4"/>
                  <w:sz w:val="24"/>
                  <w:szCs w:val="24"/>
                  <w:u w:val="single"/>
                  <w:bdr w:val="none" w:sz="0" w:space="0" w:color="auto" w:frame="1"/>
                  <w:lang w:eastAsia="ru-RU"/>
                </w:rPr>
                <w:t>**</w:t>
              </w:r>
            </w:hyperlink>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185</w:t>
            </w:r>
            <w:hyperlink r:id="rId16" w:anchor="34" w:history="1">
              <w:r w:rsidRPr="00444011">
                <w:rPr>
                  <w:rFonts w:ascii="Times New Roman" w:eastAsia="Times New Roman" w:hAnsi="Times New Roman" w:cs="Times New Roman"/>
                  <w:color w:val="2060A4"/>
                  <w:sz w:val="24"/>
                  <w:szCs w:val="24"/>
                  <w:u w:val="single"/>
                  <w:bdr w:val="none" w:sz="0" w:space="0" w:color="auto" w:frame="1"/>
                  <w:lang w:eastAsia="ru-RU"/>
                </w:rPr>
                <w:t>**</w:t>
              </w:r>
            </w:hyperlink>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Фрукты сухие, в т.ч. шиповник</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Соки плодоовощные, напитки витаминизированные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Мясо 1 категории</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65 (80)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71,5 (88)</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59</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65</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Цыплята (куры) 1 категории</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32 (41)</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45 (58)</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28</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Рыба-филе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42</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39,5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56</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Колбасные изделия</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9,8</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14,7</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Молоко (2,5% и 3,2% жирности)</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Кисломолочные продукты (2,5% и 3,2% жирности)</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180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180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Творог (не более 9% жирности)</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Сыр</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8</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7,5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11,8</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Сметана (не более 15% жирн.)</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Масло сливочное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35</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Масло растительное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18</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18</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Яйцо диетическое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0,6 шт.</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0,6 шт.</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lastRenderedPageBreak/>
              <w:t>Сахар </w:t>
            </w:r>
            <w:hyperlink r:id="rId17" w:anchor="35" w:history="1">
              <w:r w:rsidRPr="00444011">
                <w:rPr>
                  <w:rFonts w:ascii="Times New Roman" w:eastAsia="Times New Roman" w:hAnsi="Times New Roman" w:cs="Times New Roman"/>
                  <w:color w:val="2060A4"/>
                  <w:sz w:val="24"/>
                  <w:szCs w:val="24"/>
                  <w:u w:val="single"/>
                  <w:bdr w:val="none" w:sz="0" w:space="0" w:color="auto" w:frame="1"/>
                  <w:lang w:eastAsia="ru-RU"/>
                </w:rPr>
                <w:t>***</w:t>
              </w:r>
            </w:hyperlink>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45</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Кондитерские изделия</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Чай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0,4</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0,4</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0,4</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0,4</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Какао</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Дрожжи хлебопекарные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Соль</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7</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7</w:t>
            </w:r>
          </w:p>
        </w:tc>
      </w:tr>
    </w:tbl>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______________________________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Примечание: * Масса брутто приводится для нормы отходов 25%.</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Организация питания старшеклассников должна учитывать значительный рост энергетических потребностей организма, связанных с увеличением интеллектуальных, эмоциональных и физических нагрузок. Важно отметить, что расход энергии в сутки у юношей и девушек выше, чем у взрослых мужчин и женщин (разница составляет около 15%). Большинство привычек к старшим классам уже сформировано. По данным исследований последних лет каждый шестой житель планеты имеет избыточный вес. В настоящее время достоверно доказано, что избыточный вес появляется в первую очередь благодаря образу жизни, т.е. зависит не столько от генов, сколько от возможности реализовать заложенную программу. Противоположная опасность, свойственная старшеклассникам, - увлечение диетами, что характерно для девушек. А для юношей - увлечение анаболиками, способствующим неестественному увеличению мышечной массы. Снабжение организма необходимыми веществами возможно только при разнообразном питании, основу рациона должны составлять привычные продукты.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Не умаляя важности рациональной организации питания обучающихся, воспитанников, нельзя забывать о значении формирования культуры здорового питания. В противном случае усилия администрации образовательных учреждений и работников пищеблоков могут оказаться бесполезными, если дети не будут есть приготовленные по всем правилам с соблюдением всех нормативов, но непривычные для них блюда. Только системная работа по формированию культуры здорового питания может помочь изменить вкусовые пристрастия, постепенно изменить структуру питания, научить детей делать сознательный выбор в пользу полезных блюд, здорового питания.</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Формирование культуры здорового питания в образовательных учреждениях</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 разработке региональных программ по совершенствованию организации школьного питания важно учитывать не только требования, предъявляемые ФГОС и СанПиН, но и реальную ситуацию в образовательных учреждениях.</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См. графический объект "Рис. 1. Общая схема разработки программы "Совершенствование школьного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образовательном учреждении работа по формированию культуры здорового питания должна проводиться по трем направлениям.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Первое - рациональная организация питания в школе, в школьной столовой, где все от внешнего вида школьной столовой до состава продуктов в школьном буфете должно соответствовать принципам здорового питания и способствовать формированию здорового образа жизни. Структура, режим и организация питания в образовательных учреждениях должны не только соответствовать всем гигиеническим требованиям, но и служить примером здорового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Второе - реализация образовательных программ по формированию культуры здорового питания. При формировании культуры здорового питания наиболее эффективна комплексная и системная работа, когда постепенно формируются основы гигиены и режима питания, дается представление о полезных продуктах и полезной пище, о необходимых питательных веществах, о рациональной структуре питания, о культуре питания разных народов и т.п. Например, на протяжении уже многих лет зарекомендовала себя комплексная программа, которая может использоваться в начальной и в основной школе, является программа "Разговор о правильном питании". Программа предусматривает различные формы организации занятий, наиболее эффективные в разном возрасте и предполагает тесное взаимодействие с родителями.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 реализации образовательных программ необходимо соблюдать принципы формирования культуры здорового питания, важнейшими из которых являются: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научная обоснованность и практическая целесообразность;</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возрастная адекватность;</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необходимость и достаточность информации;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модульность структуры;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системность и последовательность;</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вовлеченность семьи в реализацию программы.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Третье направление - просветительская работа с родителями (законными представителями), вовлечение родителей в процесс формирования культуры здорового питания в семье. Специальные исследования, проведенные Институтом возрастной физиологии РАО, показывают, что питание детей в семье, как правило, нерационально и несбалансированно, нарушен режим питания. Во многих семьях, даже живущих в сельской местности, в питании мало овощей, фруктов, молочных продуктов, а предпочтение отдается колбасным и кондитерским изделиям и т.п. Только 20% родителей знакомы с общими принципами организации здорового питания.</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Организация питания обучающихся, воспитанников в образовательном учреждении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Питание детей в школе регламентировано требованиями СанПиН 2.4.5.2409-08, утвержденных постановлением от 23 июля 2008 г. N 45 и действующими с 1 октября 2008 года по настоящее время.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Основные требования: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а также раскладок, содержащих количественные данные о рецептуре блюд.</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Примечание: к сожалению, это требование, как правило, не выполняется и меню для учащихся начальной школы и старшеклассников одно и то же.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Примечание: это очень важный пункт правил, в соответствии с которым должен быть составлен режим питания в семье. При двухразовом питании в школе (2-ой завтрак и обед) дома у ребенка должен быть завтрак, полдник и ужин. При трехразовом питании - завтрак и ужин.</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Наименование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Примечание: родители имеют право ознакомиться с меню для того, чтобы понять насколько полноценно питание детей в образовательном учреждении.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6.12. При разработке меню для питания учащихся предпочтение следует отдавать свежеприготовленным блюдам, не подвергавшимся повторной термической обработке, включая разогрев замороженных блюд.</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Примечание: в последние годы появляются новые варианты организации питания, при которых в школе блюда только разогреваются. Важно, чтобы при этом пища была не только качественной, полезной, но и вкусной.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6.13. В примерном меню не допускается повторение одних и тех же блюд или кулинарных изделий в один и тот же день или в последующие 2-3 дня.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 пятиразовое питание: завтрак - 20%, обед - 30-35%, полдник - 15%, ужин - 25%, второй ужин - 5-10%.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10-15%, 30-32% и 55-60% соответственно, а соотношение кальция к фосфору как 1:1,5.</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Примечание: при этом важно знать, что потребность детей в энергии, получаемой с пищей, меняется по мере роста и развития (см. Таблицу 2).</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6.18. Завтрак должен состоять из закуски, горячего блюда и горячего напитка, рекомендуется включать овощи и фрукты.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порционные овощи (дополнительный гарнир). Для улучшения вкуса в салат можно добавлять свежие или сухие фрукты: яблоки, чернослив, изюм и орехи.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Нумерация пунктов приводится в соответствии с источником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Примечание: нередко у детей нет полдника, тогда стакан кефира или йогурта перед сном с булочкой, бубликом, сухариком и т.п. будет вполне уместен.</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Очень важным является и следующее положение, т.к. нередко администрация общеобразовательных учреждений стремится всех "оздоровить" без учета индивидуальных особенностей обучающихся.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6.32. Реализация кислородных коктейлей осуществляется только по медицинским показаниям и при условии ежедневного контроля медицинским работником общеобразовательного учреждения.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Примечание: при невозможности выполнять приведенные выше условия администрации не стоит брать на себя ответственность за проведение оздоровительных мероприятий.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Примечание: 20 минут - минимально необходимое время для приема пищи, это следует учесть и при составлении расписания занятий, но нередко педагоги торопят детей, что не следует делать, особенно по отношению к медлительным детям.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Что касается бережного отношения к органам желудочно-кишечного тракта, то в первую очередь, это касается веществ, способных химически раздражать желудочно-кишечный тракт, содержащихся в острой и кислой пище. Помимо химического состава потребляемой пищи немаловажную, а, зачастую, и решающую роль играет её температура. Очень холодная и горячая пища также способна раздражать желудок. СанПиН регламентирует и температурный режим.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8.24. Горячие блюда (супы, соусы, напитки) при раздаче должны иметь температуру не ниже 75 градусов С, вторые блюда и гарниры - не ниже 65 градусов С, холодные супы, напитки - не выше 14 градусов С.</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Примечание: пищевой рацион школьников должен покрывать все энергетические потребности, связанные с ростом организма и жизнедеятельностью детей. Каждый обучающийся должен быть обеспечен пищевыми веществами, необходимыми ему для нормального роста, развития, эффективного обучения и адекватного иммунного ответа с учётом его возрастных и физиологических потребностей, а также времени пребывания в образовательном учреждении.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Согласно нормам СанПиН, каждый обучающийся, воспитанник общеобразовательных учреждений должен получать в школе 25-65% необходимых пищевых веществ. При этом необходимо учитывать, что белок лучше усваивается с овощами; важны жиры, т.к. они являются источником энергии, но пища не должна быть жирной, т.к. их избыток ведет к нарушению обмена веществ.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Существенную роль в развитии организма имеют минеральные соли. При правильно организованном питании школьника потребность в минеральных солях покрывается полностью, поэтому нет необходимости давать их в виде отдельных препаратов.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Витамины являются такой же необходимой составной частью пищи, как и белки, жиры, углеводы и минеральные соли. Они способствуют правильному росту и развитию ребенка, участвуют во всех обменных процессах, повышают выносливость и устойчивости организма. Недостаток витаминов вызывает раздражение, утомление, </w:t>
      </w:r>
      <w:r w:rsidRPr="00444011">
        <w:rPr>
          <w:rFonts w:ascii="Arial" w:eastAsia="Times New Roman" w:hAnsi="Arial" w:cs="Arial"/>
          <w:color w:val="333333"/>
          <w:sz w:val="23"/>
          <w:szCs w:val="23"/>
          <w:lang w:eastAsia="ru-RU"/>
        </w:rPr>
        <w:lastRenderedPageBreak/>
        <w:t>снижение работоспособности, аппетита и т.д. Именно поэтому важными являются требования к профилактике витаминной и микроэлементной недостаточности, изложенные в СанПиН.</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9.4. Витаминизация блюд проводится под контролем медицинского работника (при его отсутствии иным ответственным лицом).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Подогрев витаминизированной пищи не допускается.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Витаминизация третьих блюд осуществляется в соответствии с указаниями по применению премиксов.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Инстантные витаминные напитки готовят в соответствии с прилагаемыми инструкциями непосредственно перед раздачей.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9.6. Замена витаминизации блюд выдачей поливитаминных препаратов в виде драже, таблетки, пастилки и других форм не допускается.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Примечание: большое значение для детей школьного возраста имеет правильно установленный режим питания, который зависит от учебного процесса. Наиболее целесообразно установить следующий режим питания: 1-й прием пищи - в 7.30-8.00; 2-й - в 11.00-11.30; 3-й - в 14.00-14.30; 4-й - в 19.00. Завтрак и ужин (1-й и 4-й приемы пищи) должны составлять по 25 % от суточной калорийности.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Дети, находящиеся в группе продленного дня, должны получать, кроме завтрака, обед (35% калорийности). По возможности школьные завтраки должны быть горячими. Если это невозможно осуществить, то можно рекомендовать молочно-фруктовый завтрак (молоко - 200 мл, булочка - 80 г, сладкий творожный сырок или плавленый сыр - 50 г. фрукты свежие - 100 г). Для каждой возрастной группы школьников существуют определенные объемы пищи, которые позволяют обеспечить чувство насыщения.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Обеды в школах должны быть правильно составленными и разнообразными на протяжении недели. Поэтому меню обычно составляют на 10-14 дней. Приводимое ниже примерное 12-дневное меню поможет руководителям образовательных учреждений ориентироваться в важном, но столь сложном деле, т.к. в СанПиН прямо сказано, что:</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Примечание: в Приложении дано "Примерное меню горячих завтраков и обедов для организации питания детей 7-10 и 11-18 лет в государственных образовательных учреждениях".</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 значении воды, являющейся важнейшей составной частью организма человека, составляющей до 70% массы тела и обеспечивающей протекание важнейших процессов жизнедеятельности, было сказано выше.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СанПиНы регламентируют организацию питьевого режима: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10.1. В образовательном учреждении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Примечание: важность здорового и полноценного питания для нормального роста и развития стала очевидной. Каждый обучающийся, воспитанник должен быть обеспечен пищевыми веществами, необходимыми ему для нормального роста, развития, обеспечения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Реализация модульных образовательных программ формирования культуры здорового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федеральном государственном образовательном стандарте начального общего образования, введенного с 1 января 2010 г. (приказ Минобрнауки России от 6 октября 2009 г. N 373) п. 19.7. предусматривает необходимость разработки образовательным учреждением программы формирования культуры здорового и безопасного образа жизни.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Работа по формированию культуры здорового питания как составной части здорового образа жизни в образовательном учреждении должна носить системный характер, обеспечивающий преемственность и непрерывность данного процесса на различных </w:t>
      </w:r>
      <w:r w:rsidRPr="00444011">
        <w:rPr>
          <w:rFonts w:ascii="Arial" w:eastAsia="Times New Roman" w:hAnsi="Arial" w:cs="Arial"/>
          <w:color w:val="333333"/>
          <w:sz w:val="23"/>
          <w:szCs w:val="23"/>
          <w:lang w:eastAsia="ru-RU"/>
        </w:rPr>
        <w:lastRenderedPageBreak/>
        <w:t>ступенях образования, вестись с учетом возрастных и индивидуальных особенностей обучающихся, регионального и этнокультурного компонентов.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Педагоги, психологи и социальные работники, реализующие образовательные программы формирования культуры здорового питания, должны знать основы современной государственной политики в сфере питания; федеральные законы, региональные нормативные правовые акты и СанПиН, регулирующие деятельность в сфере питания; основы возрастной физиологии и гигиены.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Требования к результатам работы по формированию культуры здорового питания в образовательном учреждении: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личностные - 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метапредметные - овладение базовыми предметными и межпредметными понятиями;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предметные - 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 учетом специфики работы по формированию культуры здорового питания в образовательном учреждении, предметом итоговой оценки должно быть достижение метапредметных и предметных результатов. Достижение личностных результатов обучающихся итоговой оценке не подлежит.</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Примером модульной образовательной программы формирования культуры здорового питания может служить образовательная программа "Разговор о правильном питании", реализуемая более чем в 30 регионах России. Программа - важный компонент формирования культуры здоровья. Пищевые привычки формируются с детства, у взрослого человека их очень сложно изменить, поэтому так важно сформировать у детей правильное пищевое поведение.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желудочно-кишечного тракта, развития различных соматических заболеваний.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Программа "Разговор о правильном питании" содержит 3 части (модуля):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 часть "Разговор о правильном питании" предназначена для детей 6-8 лет, т.е. учеников 1 или 2 классов;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2 часть "Две недели в лагере здоровья" предназначена для детей 9-11 лет - учеников 3 или 4 классов.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3 часть "Формула правильного питания" предназначена для подростков 12-14 лет - учеников 5 или 6 классов.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См. графический объект</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"Рис.2. Учебно-методический комплект “Разговор о правильном питании”"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Содержание всех частей Учебно-методического комплекта отвечает следующим принципам: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возрастная адекватность - соответствие используемых форм и методов обучения психологическим особенностям детей младшего, среднего и старшего возраста;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научная обоснованность - содержание УМК базируется на данных исследований в области питания детей и подростков;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практическая целесообразность - содержание комплекта отражает наиболее актуальные проблемы, связанные с организацией питания детей младшего, среднего и старшего возраста;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необходимость и достаточность предоставляемой информации - детям предоставляется только тот объем информации, касающийся здорового питания, которым они реально могут воспользоваться в жизни и который имеет для них практическую значимость;</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модульность структуры - учебно-методический комплект может использоваться на базе традиционных образовательных учреждений различного типа в факультативной работе, при включении в базовый учебный план, во внеклассной работе;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вовлеченность в реализацию тем программы родителей обучающихся;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культурологическая сообразность - в содержании УМК учитываются исторически сложившиеся традиции питания, являющиеся отражением культуры народа;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социально-экономическая адекватность - предлагаемые формы реализации программы не требует использования каких-то материальных средств, а рекомендации, которые даются в программе, доступны для реализации в семье учащихся.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Материал 1 части программы - рабочей тетради "Разговор о правильном питании" (для детей 6-8 лет) включает темы: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 Если хочешь быть здоров.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2. Самые полезные продукты.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3. Как правильно есть.</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4. Удивительные превращения пирожка.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5. Как сделать кашу вкусной.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 Плох обед, если хлеба нет.</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7. Время есть булочки.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8. Пора ужинать.</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9. Где найти витамины весной.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10. На вкус и цвет товарищей нет.</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11. Как утолить жажду.</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12. Что надо есть, если хочешь стать сильнее.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13. Овощи, ягоды и фрукты - витаминные продукты.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14. Всякому овощу свое время.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15. Праздник урожая.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Содержание всех тем представлено небольшим по объему текстом с красочными иллюстрациями и многочисленными практическими заданиями, выполняя которые ребенок самостоятельно закрепляет материал. Практика показала, что заполнение дневника, способствует не только закреплению навыков гигиены, но и развитию самооценки, что не менее важно.</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Большой интерес вызывает у детей чтение по ролям, разыгрывание сценок, соответствующих представленному сюжету; отгадывание кроссвордов; раскрашивание, рисование, отгадывание загадок, использование наклеек при выполнении заданий, а также для оценивания своих поступков.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 реализации 1 части программы педагогу следует учитывать следующее: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содержание программы (наличие сквозной сюжетной линии) делает нецелесообразным искусственно растягивать сроки ее реализации. Как показывает опыт работы, оптимальными являются еженедельные занятия, что составляет 1,5-2 месяца общей продолжительности занятий;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не следует усложнять содержание тем, представленных в рабочей тетради, за счет информационных материалов, приведенных в методическом пособии для педагогов. Нецелесообразно знакомство ребенка с информацией, носящей частный, детализированный характер (например, содержание конкретных витаминов и микроэлементов в продуктах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 организации занятий у каждого ребенка должна быть своя рабочая тетрадь, в которой он мог выполнять задания. Не допускается использование одной тетради несколькими обучающимися.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Представленный материал может использоваться: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рамках факультативной работы;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как дополнительный на уроках по предметам базового учебного плана, прежде всего - "Окружающий мир". Часть материала может использоваться и на уроках "Обслуживающего труда", "Чтения", "Математики";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рамках внеклассной работы при проведении классных часов;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 комбинировании - часть тем включается во внеклассную работу, а часть - рассматривается в ходе уроков.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Реализация программы может также осуществляться за счет регионального компонента учебного плана - курсов, направленных на формирование у детей и подростков здорового образа жизни. Занятия может проводить как классный </w:t>
      </w:r>
      <w:r w:rsidRPr="00444011">
        <w:rPr>
          <w:rFonts w:ascii="Arial" w:eastAsia="Times New Roman" w:hAnsi="Arial" w:cs="Arial"/>
          <w:color w:val="333333"/>
          <w:sz w:val="23"/>
          <w:szCs w:val="23"/>
          <w:lang w:eastAsia="ru-RU"/>
        </w:rPr>
        <w:lastRenderedPageBreak/>
        <w:t>руководитель, так и школьный психолог или социальный работник. Материал может быть использован руководителями творческих школьных объединений, организаторами внеклассной работы, а также в рамках лагеря с дневным пребыванием детей. Выбор конкретного варианта остается за педагогом. Содержание программы, а также используемые формы и методы ее реализации, носят игровой характер, что обеспечивает наиболее активное включение детей в процесс обучения, стимулирует активное присвоение предъявляемых ценностных нормативов и навыков. Задания, предлагаемые в тетрадях, ориентированы на творческую работу ребенка - самостоятельную или в коллективе.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качестве организации занятий педагогу могут быть рекомендованы следующие формы: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сюжетно-ролевые игры (темы 4, 5, 6, 9);</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чтение по ролям (все темы);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рассказ по картинкам (темы 1, 4, 5, 6, 13);</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выполнение самостоятельных заданий (все темы);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игры по правилам - конкурсы, викторины (темы 1, 5, 6, 9, 10);</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мини-проекты (темы 2, 7, 11, 12, 13);</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совместная работа с родителями (3, 5, 6, 8).</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Вторая часть УМК "Две недели в лагере здоровья" (для учащихся 3-4 классов) содержит темы: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 Давайте познакомимся.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2. Из чего состоит наша пища.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3. Что нужно есть в разное время года.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4. Как правильно питаться, если занимаешься спортом.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5. Где и как готовят пищу.</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 Как правильно накрыть стол.</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7. Молоко и молочные продукты.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8. Блюда из зерна.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9. Какую пищу можно найти в лесу.</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10. Что и как можно приготовить из рыбы.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11. Дары моря.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12. "Кулинарное путешествие" по России.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13. Что можно приготовить, если выбор продуктов ограничен.</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14. Как правильно вести себя за столом.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Материал 3 части программы - рабочей тетради "Формула правильного питания" также может использоваться: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рамках факультативной работы;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как дополнительный материал на уроках по предметам базового учебного плана, прежде всего - "Биологии", а также на уроках "Технологии", "Литературы", "Математики";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рамках внеклассной работы при проведении классных часов;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 комбинировании - часть тем включается во внеклассную работу, а часть рассматривается в ходе уроков.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Учебно-методический комплект "Формула правильного питания" состоит из рабочей тетради для школьников и методического пособия для педагога. Он предназначен для реализации следующих задач:</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 Развитие представлений подростков о здоровье как одной из важнейших человеческих ценностей, формирование готовности заботиться о здоровье и укреплять собственное здоровье.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2. Расширение знаний подростков о правилах питания, направленных на сохранение и укрепление здоровья, формирование готовности соблюдать эти правила.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3. Развитие навыков рационального питания как составной части здорового образа жизни.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4. Развитие представлений о правилах этикета, связанных с питанием, осознания того, что навыки этикета являются неотъемлемой частью общей культуры личности.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5. Развитие представлений о социокультурных аспектах питания, его связи с культурой и историей народа.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Пробуждение у подростков интереса к народным традициям, связанным с питанием и здоровьем, расширения знаний об истории и традициях своего народа, формирования чувства уважения к культуре своего народа, культуре и традициям других народов.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 Расширение творческих способностей, кругозора подростков, их интереса к познавательной деятельности.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7. Развитие коммуникативных навыков у подростков, умения эффективно взаимодействовать со сверстниками и взрослыми в процессе решения проблем.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8. Просвещение родителей в вопросах организации рационального питания подростков в период полового созревания.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рабочей тетради "Формула правильного питания" представлены темы: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 Здоровье - это здорово.</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2. Продукты разные нужны, блюда разные важны.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3. Режим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4. Энергия пищи.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5. Где и как мы едим.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 Ты - покупатель.</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7. Ты готовишь себе и друзьям.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8. Кухни разных народов.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9. Кулинарное путешествие.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10. Как питались на Руси и в России.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11. Необычное кулинарное путешествие.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Планирование реализации образовательных программ, выбор форм и методов могут быть различными. Однако эта работа не может быть бессистемной и фрагментарной. Акции, дни здоровья, праздники урожая и т.п. не могут заменить планомерную и системную работу, в которой задачи и методы должны меняться в соответствии с возрастными особенностями обучающихся, уровнем их информированности и сформированности ценностных ориентиров.</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Методика мониторинга организации питания обучающихся и эффективности работы образовательного учреждения по формированию основ культуры здоровья, включая культуру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Эффективность является важной интегральной характеристикой достигнутых результатов воспитательной работы по формированию культуры здоровья.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Несмотря на то, что 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желудочно-кишечного тракта и т.д. (к сожалению, именно эти параметры довольно часто используют как практические работники, так и научные эксперты для демонстрации результатов деятельности). Здоровье - сложное, многоаспектное явление, зависящее от множества причин и факторов, имеющих различную природу - биологических, экономических, культурных, политических и т.д.</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Целенаправленная, научно и методически обоснованная работа по формированию основ культуры питания, безусловно, оказывает влияние на ситуацию, связанную с состоянием здоровья школьников, однако не может определять ее целиком.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Исходя из этого, в качестве основного параметра эффективности работы образовательного учреждения по воспитанию основ культуры питания предлагается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В свою очередь, в структуре комплекса выделяется </w:t>
      </w:r>
      <w:r w:rsidRPr="00444011">
        <w:rPr>
          <w:rFonts w:ascii="Arial" w:eastAsia="Times New Roman" w:hAnsi="Arial" w:cs="Arial"/>
          <w:color w:val="333333"/>
          <w:sz w:val="23"/>
          <w:szCs w:val="23"/>
          <w:lang w:eastAsia="ru-RU"/>
        </w:rPr>
        <w:lastRenderedPageBreak/>
        <w:t>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развития школьника, в которой формируемые знания, оценки и навыки были бы востребованы (так, к примеру, несмотря на самые эффективные педагогические технологии, вряд ли будет сформирован гигиенический навык, связанный с мытьем рук перед едой, если в школьной столовой отсутствуют для этого условия).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а) диагностики - определение сферы и характера изменений, вызванных воспитательными воздействиями;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б) коррекции - изменения в содержании и структуре реализуемой воспитательной модели (программы), связанной с формированием основ культуры питания с целью ее оптимизации;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прогноза - планирования новых этапов реализации с учетом достигнутого.</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Как уже было сказано выше -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 оценке характера организации деятельности по формированию основ культуры питания выявляется степень его соответствия основным принципам - системность педагогического воздействия, комплексность педагогического воздействия, возрастная и социокультурная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 участие семьи.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 оценке результатов педагогического воздействия определяются изменения в социальных компетенциях, нормативных представлениях и 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 оценке эффективности воспитательной работы по формированию основ культуры питания соблюдаются следующие условия: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регулярность (процедура оценки проводится по завершению этапа работы, связанного с достижением определенных целей);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целесообразность (организацию процедуры оценки следует планировать с учетом сроков, необходимых для достижения тех или иных конкретных результатов. 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Организация оценки должна базироваться на простых в использовании методиках, не требующих особой профессиональной подготовки, отсутствующей у основных участников воспитательной работы по формированию основ культуры питания. К ним могут быть отнесены опросы, экспертные оценки, анкетирование.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основ культуры питания в образовательном учреждении. Для внешней оценки привлекаются специалисты-эксперты, не принимающие непосредственного участия в реализации программ.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настоящее время внешняя экспертная оценка должна стать одним из обязательных компонентов общей оценки здоровьесберегающей деятельности образовательного учреждения.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качестве примера оценки эффективности деятельности по формированию основ культуры питания может быть приведено анкетирование, которое было использовано в работе школьной образовательной программы "Разговор о правильном питании". В анкетировании принимали пары (ребенок-родитель). Было проведено две исследовательских сессии - дети и родители были опрошены до начала участия в программе, а затем - после изучения первой части программы (спустя 9 месяцев). Возраст школьников - 7-8 лет.</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Для детей и родителей были подготовлены анкеты. Анкета для детей включала следующие блоки вопросов: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представления ребенка о роли здоровья и роли правильного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предпочтения ребенка в еде (самые любимые блюда);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представления о пользе различных продуктов и блюд, напитков, возможной частоте их употребления;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представление о том, каким должен быть правильный режим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представления об основных гигиенических правилах.</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Анкета для родителей включала следующее: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оценка родителями влияния различных факторов для организации питания ребенка в семье (временной, экономический фактор, наличие знаний и т.д.);</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основные проблемы, с которыми сталкиваются родители при организации питания ребенка;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оценка родителями уровня сформированности у ребенка навыков правильного питания (соблюдение режима питания, правил гигиены, этикета);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оценка рациона питания ребенка - частота использования в пищу различных продуктов и блюд;</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оценка родителями нужности и полезности обучения ребенка правильному питанию в школе.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Анкета для опроса родителей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Уважаемые родители!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 Как вы оцениваете значение питания для здоровья вашего ребенка: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Очень высокое (здоровье ребенка очень сильно зависит от его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Высокое (здоровье ребенка зависит от его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Среднее (здоровье ребенка скорее зависит от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Ниже среднего (здоровье ребенка скорее не зависит от питания ребенка)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Низкое (здоровье ребенка не зависит от его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2. 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до наименее важного. Наиболее важный фактор будет иметь номер 1, второй по значимости - номер 2, и так далее, наименее важный фактор - номер 8:</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Наличие времени для организации правильного питания в семье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Наличие достаточных средств для организации правильного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Наличие знаний у родителей об основах правильного питания в семье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Сформированность традиций правильного питания в семье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Кулинарные умения и желание готовить у родителей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Наличие знаний о правильном питании у самого ребенка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Сформированность привычек в области питания у ребенка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Понимание взрослыми важности и значимости правильного питания для здоровья ребенка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3. Какие проблемы, связанные с питанием ребенка, у Вас возникают?</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Нехватка времени для приготовления пищи дома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Недостаток знаний о том, каким должно быть питание ребенка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Нет условий для того, чтобы контролировать питание ребенка в течение дня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Недостаточно средств для того, чтобы обеспечить рациональное питание ребенка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 Невозможность организовать регулярное питание ребенка в течение дня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Отсутствие единого понимания у всех членов семьи, - каким должно быть правильное питание у ребенка (кто-то из взрослых разрешает есть сладости, кто-то запрещает и т.д.)</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Ребенок не соблюдает режим питания - ест тогда, когда захочет, ест менее 3 раз в день, заменяет основные приемы пищи перекусами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Ребенок не умеет вести себя за столом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Ребенок отказывается от полезных продуктов и блюд</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4. Какие привычки и правила поведения за столом сформированы у Вашего ребенка и как часто они проявляются?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Ест в одно и то же время - не нужно заставлять вовремя позавтракать, пообедать и т.д.</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Моет руки перед едой без напоминаний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Ест небольшими кусочками, не торопясь</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Использует салфетку во время еды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Моет ягоды, фрукты, овощи перед тем, как их съесть</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Читает книгу во время еды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Смотрит телевизор во время еды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Ест быстро, глотает большие куски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5. Как часто Ваш ребенок употребляет следующие продукты, блюда и напитки:</w:t>
      </w:r>
    </w:p>
    <w:tbl>
      <w:tblPr>
        <w:tblW w:w="0" w:type="auto"/>
        <w:tblCellMar>
          <w:top w:w="15" w:type="dxa"/>
          <w:left w:w="15" w:type="dxa"/>
          <w:bottom w:w="15" w:type="dxa"/>
          <w:right w:w="15" w:type="dxa"/>
        </w:tblCellMar>
        <w:tblLook w:val="04A0" w:firstRow="1" w:lastRow="0" w:firstColumn="1" w:lastColumn="0" w:noHBand="0" w:noVBand="1"/>
      </w:tblPr>
      <w:tblGrid>
        <w:gridCol w:w="270"/>
        <w:gridCol w:w="3694"/>
        <w:gridCol w:w="1653"/>
        <w:gridCol w:w="1592"/>
        <w:gridCol w:w="1216"/>
        <w:gridCol w:w="960"/>
      </w:tblGrid>
      <w:tr w:rsidR="00444011" w:rsidRPr="00444011" w:rsidTr="00444011">
        <w:tc>
          <w:tcPr>
            <w:tcW w:w="0" w:type="auto"/>
            <w:gridSpan w:val="2"/>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r w:rsidRPr="00444011">
              <w:rPr>
                <w:rFonts w:ascii="Times New Roman" w:eastAsia="Times New Roman" w:hAnsi="Times New Roman" w:cs="Times New Roman"/>
                <w:b/>
                <w:bCs/>
                <w:sz w:val="24"/>
                <w:szCs w:val="24"/>
                <w:lang w:eastAsia="ru-RU"/>
              </w:rPr>
              <w:t>   </w:t>
            </w:r>
          </w:p>
        </w:tc>
        <w:tc>
          <w:tcPr>
            <w:tcW w:w="0" w:type="auto"/>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r w:rsidRPr="00444011">
              <w:rPr>
                <w:rFonts w:ascii="Times New Roman" w:eastAsia="Times New Roman" w:hAnsi="Times New Roman" w:cs="Times New Roman"/>
                <w:b/>
                <w:bCs/>
                <w:sz w:val="24"/>
                <w:szCs w:val="24"/>
                <w:lang w:eastAsia="ru-RU"/>
              </w:rPr>
              <w:t>Каждый или почти каждый день</w:t>
            </w:r>
          </w:p>
        </w:tc>
        <w:tc>
          <w:tcPr>
            <w:tcW w:w="0" w:type="auto"/>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r w:rsidRPr="00444011">
              <w:rPr>
                <w:rFonts w:ascii="Times New Roman" w:eastAsia="Times New Roman" w:hAnsi="Times New Roman" w:cs="Times New Roman"/>
                <w:b/>
                <w:bCs/>
                <w:sz w:val="24"/>
                <w:szCs w:val="24"/>
                <w:lang w:eastAsia="ru-RU"/>
              </w:rPr>
              <w:t>Несколько раз в неделю</w:t>
            </w:r>
          </w:p>
        </w:tc>
        <w:tc>
          <w:tcPr>
            <w:tcW w:w="0" w:type="auto"/>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r w:rsidRPr="00444011">
              <w:rPr>
                <w:rFonts w:ascii="Times New Roman" w:eastAsia="Times New Roman" w:hAnsi="Times New Roman" w:cs="Times New Roman"/>
                <w:b/>
                <w:bCs/>
                <w:sz w:val="24"/>
                <w:szCs w:val="24"/>
                <w:lang w:eastAsia="ru-RU"/>
              </w:rPr>
              <w:t>Реже 1 раза в неделю</w:t>
            </w:r>
          </w:p>
        </w:tc>
        <w:tc>
          <w:tcPr>
            <w:tcW w:w="0" w:type="auto"/>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r w:rsidRPr="00444011">
              <w:rPr>
                <w:rFonts w:ascii="Times New Roman" w:eastAsia="Times New Roman" w:hAnsi="Times New Roman" w:cs="Times New Roman"/>
                <w:b/>
                <w:bCs/>
                <w:sz w:val="24"/>
                <w:szCs w:val="24"/>
                <w:lang w:eastAsia="ru-RU"/>
              </w:rPr>
              <w:t>Не ест совсем</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Продукты</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Каши (любые каши, в том числе овсяная, гречневая, рисовая и др.)</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Супы (любые)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Кисломолочные продукты (ряженка, кефир, йогурт и т.д.)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Творог/творожки, блюда из творога</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Свежие фрукты</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Свежие овощи и салаты из свежих овощей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lastRenderedPageBreak/>
              <w:t>7</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булка</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8</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Мясные блюда</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9</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Рыбные блюда</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Яйца и блюда из яиц</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11</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Колбаса/сосиски</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Чипсы</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13</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Сухарики в пакетиках</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14</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Чизбургеры/бутерброды</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Леденцы</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16</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Шоколад, конфеты</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17</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Пирожные/торты</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Напитки</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18</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Молоко</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19</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Какао</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Сок/морс</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21</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Компот/кисель</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22</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Сладкая газированная вода (пепси-кола и т.п.)</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23</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Минеральная вода</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bl>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 Какие основные приемы пищи присутствуют в режиме дня Вашего ребенка, в том числе считая приемы пищи в школе?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Завтрак</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Второй завтрак</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Обед</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Полдник</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Ужин</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7. Можно ли сказать, что Ваш ребенок обычно питается в одно и то же время в будние дни?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Да, ребенок питается в одно и то же время всегда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Да, почти всегда питается в одно и то же время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Нет, ребенок питается в разное время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8. Как Вы оцениваете необходимость обучения Вашего ребенка правильному питанию в школе?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Это нужно</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Это скорее нужно</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Это скорее не нужно, чем нужно</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Это не нужно</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9. Как Вы оцениваете возможные результаты обучения ребенка правильному питанию в школе?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Это поможет мне в организации правильного питания моего ребенка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Это скорее поможет мне организовать правильное питание для моего ребенка.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Это вряд ли поможет мне организовать правильное питание моего ребенка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Это не поможет мне в организации правильного питания моего ребенка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Анкета для детей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 Как ты считаешь, что нужно делать для того, чтобы вырасти сильным, здоровым и крепким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2. Какие продукты или блюда ты любишь больше всего</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3. Назови 5-7 своих любимых продуктов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4. Как ты считаешь, сколько раз в день нужно есть?</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5. Какие основные приемы пищи ты знаешь?</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Фрукты ______________________________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Орехи _______________________________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Бутерброды __________________________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Чипсы _______________________________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Шоколад/конфеты _____________________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Булочки/пирожки ______________________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Печенье/сушки/пряники/вафли 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Другие сладости ______________________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Другое ______________________________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7. Что бы ты посоветовал сделать своему однокласснику после обеда?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Побегать, попрыгать 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Поиграть в подвижные игры 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Поиграть в спокойные игры 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Почитать _____________________________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Порисовать ___________________________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Позаниматься спортом 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Потанцевать __________________________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8. Как ты считаешь, что лучше выпить, если хочется утолить жажду? Ты можешь выбрать один или несколько напитков, но не больше трех:</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Обычная негазированная вода 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Молоко ______________________________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Кефир _______________________________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Какао ________________________________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Сок _________________________________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Кисель _______________________________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Сладкая газированная вода 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Морс ________________________________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Минеральная вода _____________________</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Просветительская работа по формированию культуры здорового питания.</w:t>
      </w:r>
      <w:r w:rsidRPr="00444011">
        <w:rPr>
          <w:rFonts w:ascii="Arial" w:eastAsia="Times New Roman" w:hAnsi="Arial" w:cs="Arial"/>
          <w:b/>
          <w:bCs/>
          <w:color w:val="333333"/>
          <w:sz w:val="26"/>
          <w:szCs w:val="26"/>
          <w:lang w:eastAsia="ru-RU"/>
        </w:rPr>
        <w:br/>
        <w:t>Тематика и конспекты лекций для родителей и специалистов образовательных учреждений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Образовательная программа формирования культуры питания для учащихся предполагает активное вовлечение в работу родителей. Как показывают исследования специалистов, только 20 процентов родителей знакомы с основными принципами организации здорового питания детей. Несмотря на то, что практически все родители сталкиваются с проблемами в организации питания детей (нежелание ребенка завтракать утром дома перед школой, есть горячий завтрак - кашу, привычка есть в сухомятку, нежелание есть первые блюда), далеко не все родители считают необходимым рассказывать детям о важности рационального питания. Именно поэтому непосредственной работе по программе должна предшествовать работа с родителями. Знакомство с программой можно организовать на родительском собрании, в рамках родительского всеобуча или встречи. Важно не только рассказать о цели и задачах программы, ее тематике, но и показать родителям рабочие тетради, выполняя задания в которых ребята познакомятся со всеми темами. Основная задача педагога - сделать родителей своими союзниками.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Для того чтобы взрослые члены семьи могли высказать свое мнение о проводимой работе, им может быть предложена анкета со следующими вопросами: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 Сталкивались ли вы с проблемами в организации питания ребенка?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2. Какие темы, на ваш взгляд, вызвали наибольший интерес у вашего ребенка?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3. Какие разделы, по вашему мнению, были особенно полезны и важны для изучения?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4. Помогла ли вам программа решить проблемы с организацией питания детей?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5. Изменилось ли отношение вашего ребенка к режиму, гигиене и продуктам питания в ходе знакомства с программой?</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Лекции для родителей младших школьников</w:t>
      </w:r>
      <w:r w:rsidRPr="00444011">
        <w:rPr>
          <w:rFonts w:ascii="Arial" w:eastAsia="Times New Roman" w:hAnsi="Arial" w:cs="Arial"/>
          <w:b/>
          <w:bCs/>
          <w:color w:val="333333"/>
          <w:sz w:val="26"/>
          <w:szCs w:val="26"/>
          <w:lang w:eastAsia="ru-RU"/>
        </w:rPr>
        <w:br/>
        <w:t>(Основные вопросы для обсуждения)</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Лекция 1. Основные принципы организации рационального питания в младшем школьном возрасте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энерготратам ребенка в течение дня), безопасным, вызывать приятные ощущения и положительные эмоции.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Младший школьный возраст - особенности социального, психического, физического развития.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Роль правильного питания для роста и развития в младшем школьном возрасте.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Начало младшего школьного возраста определяется моментом поступления ребенка в школу. В настоящее время границы этого возраста устанавливаются с 6-7 до 9-10 лет. В этом возрасте продолжается дальнейшее формирование организма (опорно-двигательного аппарата, сердечно-сосудистой, легочной и иммунной систем и т.д.).</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w:t>
      </w:r>
      <w:r w:rsidRPr="00444011">
        <w:rPr>
          <w:rFonts w:ascii="Arial" w:eastAsia="Times New Roman" w:hAnsi="Arial" w:cs="Arial"/>
          <w:color w:val="333333"/>
          <w:sz w:val="23"/>
          <w:szCs w:val="23"/>
          <w:lang w:eastAsia="ru-RU"/>
        </w:rPr>
        <w:lastRenderedPageBreak/>
        <w:t>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Так как у ребенка пища покидает желудок примерно через каждые 4-5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выработалась привычка есть в строго определенные часы.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Регулярность. Требование питаться регулярно, соблюдать режим питания обусловлено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Разнообразие. Наш организм нуждается в разнообразном пластическом и энергетическом материале. Нехватка питательных веществ способна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w:t>
      </w:r>
      <w:r w:rsidRPr="00444011">
        <w:rPr>
          <w:rFonts w:ascii="Arial" w:eastAsia="Times New Roman" w:hAnsi="Arial" w:cs="Arial"/>
          <w:color w:val="333333"/>
          <w:sz w:val="23"/>
          <w:szCs w:val="23"/>
          <w:lang w:eastAsia="ru-RU"/>
        </w:rPr>
        <w:lastRenderedPageBreak/>
        <w:t>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Адекватность. В среднем, в день школьник в возрасте 7-8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энерготратам. По оценке специалистов, регулярное превышение калорийности рациона на 10-15%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сердечно-сосудистых.</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Безопасность. Основное условие, которое необходимо выполнять, чтобы питание ребенка было безопасным - контроль за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столом и соблюдать правила этикета.</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Лекция 2. Рацион питания младшего школьника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Пища является источником энергии и пластического материала, необходимых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 молока и молочных продуктов, мяса, рыбы, овощей и фруктов, круп и продуктов из зерна.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Основные питательные вещества, их роль для роста и развития.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Группы продуктов, составляющие ежедневный рацион питания младших школьников.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Роль основных приемов пищи, принципы составления меню завтрака, обеда, полдника, ужина.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Основными компонентами, входящими в состав пищи, являются белки, жиры, углеводы, витамины, минеральные соли.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Белки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организм активно растет и развивается. В рационе питания младшего школьника должно быть около 90 грамм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Жиры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 Е и фосфолипидов. Животные жиры обеспечивают организм витаминами А и Д. Среднесуточная потребность младшего школьника в 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Углеводы - основной источник энергии для организма. Помимо этого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Среди наиболее важных для питания - глюкоза, фруктоза, сахароза, мальтоза (легко усваиваются) и крахмал, гликоген (медленно перевариваются), клетчатка (неперевариваемый полисахарид).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они содержат медленно усваивающиеся углеводы, поставляющие организму энергию продолжительного действия. А вот источники легкоусвояемых углеводов (сахар, конфеты, кондитерские изделия) должны составлять не более 10-20% от общего количества суточной нормы углеводов.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Витамины и минеральные вещества -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веществ служат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Для того чтобы организм ребенка получал все необходимые питательные вещества, его рацион должен содержать следующие виды продуктов.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Овощи и фрукты.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300-400 грамм овощей (без учета картофеля) и 200-300 грамм фруктов и ягод (желательно в свежем виде). При этом следует использовать разные овощи и фрукты, так как они являются источниками разных витаминов и минеральных веществ.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Продукты из злаков. Являются источниками углеводов, белка, минеральных веществ и витаминов. Особенно велико содержание полезных веществ в продуктах,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Мясо, птица и рыба. Блюда из мяса, птицы и рыбы являются важнейшими источниками белка, витаминов группы В, железа, цинка. В рыбных блюдах к тому же содержится витамин Д,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составляет 150-180 грамм, из рыбы - 50 грамм.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Молоко и молочные продукты.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В2, играющий важную роль в обеспечении нормального зрения и участвующий в процессе кроветворения. Рекомендованная для ребенка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Растительные масла и жиры. Ежедневно младший школьник должен получать с пищей 20-40 грамм сливочного масла, 5-15 грамм сметаны, 12-18 грамм растительных масел. Растительное масло используется для заправки салатов и обжарки, сливочное - для приготовления бутербродов и заправки блюд (например, каши).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Вода и напитки.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1 г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желудка. К тому же, газированные напитки готовятся из концентратов и содержат много консервантов, красящих веществ, ароматизаторов, которые также могут вызывать раздражение желудка и способствовать возникновению аллергии.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Важным условием организации рационального питания младшего школьника является правильное распределение калорийности и состава пищи в течение суток. В ежедневном рационе питания должно быть 4 основных приема пищи.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сокогонный эффект, подготавливает желудочно-кишечный тракт к процессу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Полдник обычно бывает легким и включает молоко или кисломолочные напитки (кефир, ряженку, простоквашу, ацидофиллин и др.) и булочку, которые изредка можно заменить мучным блюдом (оладьями, блинчиками), а также кондитерскими изделиями (печеньем, сухариками, вафлями и пр.).</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На ужин приходится 20-25%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Лекция 3. Режим и гигиена питания младших школьников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течение дня, интервалами между ними, а также распределением калорийности по основным приемам пищи. Для младшего школьника рекомендовано 4-5 разовое питание, при этом перерыв между ними не </w:t>
      </w:r>
      <w:r w:rsidRPr="00444011">
        <w:rPr>
          <w:rFonts w:ascii="Arial" w:eastAsia="Times New Roman" w:hAnsi="Arial" w:cs="Arial"/>
          <w:color w:val="333333"/>
          <w:sz w:val="23"/>
          <w:szCs w:val="23"/>
          <w:lang w:eastAsia="ru-RU"/>
        </w:rPr>
        <w:lastRenderedPageBreak/>
        <w:t>должен быть больше 3,5 часов. При этом режим питания школьника должен также учитывать образ жизни и нагрузки ребенка.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Роль регулярного питания для нормального роста и развития.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Особенности режима питания в младшем школьном возрасте.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"Перекусы" между основными приемами пищи. Проблема излишнего веса.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Гигиена питания младших школьников - ее роль в сохранении здоровья.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Режим питания определяется не только числом приемов пищи и интервалами между ними, но и количеством калорий на прием. Так, при 4-х кратном питании на первый завтрак должно приходиться 25% калорийности от общего суточного рациона, второй завтрак - 15%, обед - 35%, ужин - 25%. При 5-ти кратном питании (которое особенно рекомендовано ослабленным детям и детям, испытывающим высокие нагрузки) - распределение по калорийности иное - завтрак - 20%, второй завтрак - 10-15%, обед - 30-35%, полдник - 10-15%, ужин - 20%.</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Рекомендуемое время для завтрака для школьников младших классов - 7.30-8.00 ч.</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Рекомендованное время для обеда - 13.00-14.00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ему 10-15 минут для того, чтобы успокоиться, что особенно важно для активных, легковозбудимых детей.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Оптимальное время для ужина - 18.00-19.00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наблюдается так называемые приступы "ночного голода", когда аппетит возникает в позднее время. Связано это с особенностями синтеза в организме особого вещества - </w:t>
      </w:r>
      <w:r w:rsidRPr="00444011">
        <w:rPr>
          <w:rFonts w:ascii="Arial" w:eastAsia="Times New Roman" w:hAnsi="Arial" w:cs="Arial"/>
          <w:color w:val="333333"/>
          <w:sz w:val="23"/>
          <w:szCs w:val="23"/>
          <w:lang w:eastAsia="ru-RU"/>
        </w:rPr>
        <w:lastRenderedPageBreak/>
        <w:t>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1,5-2 раза. В дни усиленных тренировок пища должна быть не объемной, но калорийной, богатой белками и углеводами. При этом следует избегать жирной пищи.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Особого внимания заслуживает вопрос, связанный с перекусами - едой между (а зачастую, и вместо) основными приемами пищи.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Причина предпочтения перекусов нормальному питанию во многом коренится в несформированности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Лекция 4. Значение витаминов и минеральных веществ в рационе питания младшего школьника. Профилактика витаминной недостаточности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Витамины и минеральные вещества -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Роль витаминов и минеральных веществ в питании школьника. Возможные последствия витаминных дефицитов.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Продукты - основные источники витаминов и минеральных веществ.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Профилактика недостатка витаминов.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роль - регулирование физиологических и метаболических процессов, 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w:t>
      </w:r>
      <w:r w:rsidRPr="00444011">
        <w:rPr>
          <w:rFonts w:ascii="Arial" w:eastAsia="Times New Roman" w:hAnsi="Arial" w:cs="Arial"/>
          <w:color w:val="333333"/>
          <w:sz w:val="23"/>
          <w:szCs w:val="23"/>
          <w:lang w:eastAsia="ru-RU"/>
        </w:rPr>
        <w:lastRenderedPageBreak/>
        <w:t>витаминов в пищевых продуктах значительно ниже по сравнению с жирами, белками и углеводами. При этом даже небольшая нехватка витаминов в организме может приводить к возникновению серьезных нарушений. Витамины делятся на водорастворимые и жирорастворимые. К водорастворимым относят витамины группы В, витамин С и др.</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Витамин В1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В1 в рационе питания школьника. Недостаточная обеспеченность витамином В1 снижает эффективность обучения, способствует развитию астенических состояний. Недостаток витамина В1 характеризуется возникновением головных болей, раздражительностью, тахикардией, одышкой, болей в области сердца, снижением аппетита, тошнотой, запорами.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Одной из причин развития недостатка витамина В1 является питание продуктами переработки зерна тонкого помола, в ходе которого удаляются клеточные оболочки, богатые витаминами группы В. Источниками витамина В1 являются хлеб и хлебобулочные изделия, крупы, зернобобовые и печень, другие субпродукты.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Витамин В6 участвует в важнейших обменных процессах, необходим для поддержания нормального состояния кожи и деятельности нервной системы, процессов кроветворения. При недостатке витамина В6 поражается слизистая губ, возникают стоматиты, появляется нарушения со стороны органов зрения (светобоязнь, слезотечение) и т.д. Источник витамина В6 - мучные изделия, печень, мясо, рыба, картофель, морковь, капуста и т.д.</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Витамин С необходим для нормального роста и регенерации тканей, устойчивости к инфекциям, нормального кроветворения, обменных процессов и т.д. Недостаток витамина С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 С составляет 30-70 мг в сутки. Основным и практически единственным источником витамина С являются овощи, фрукты, зелень.</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Важнейшей причиной появления гиповитаминоза является алиментарный фактор. Источником витамина С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 С в продуктах на 50-80%. Еще одной из распространенных причин гиповитаминоза С является недостаток в рационе питания овощей и фруктов в зимний период.</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К жирорастворимым витаминам относятся витамины группы А, Д, 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Витамин А оказывает выраженное многостороннее действие на организм человека. 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 А является одним из важных условий поддержания устойчивости детей к действию различных инфекций и ядов. Витамин А необходим также для нормального зрения. Витамин А присутствует в пищевых продуктах в виде готового витамина, а также в виде своих предшественников - провитаминов. Витамин А содержится в продуктах животного происхождения, </w:t>
      </w:r>
      <w:r w:rsidRPr="00444011">
        <w:rPr>
          <w:rFonts w:ascii="Arial" w:eastAsia="Times New Roman" w:hAnsi="Arial" w:cs="Arial"/>
          <w:color w:val="333333"/>
          <w:sz w:val="23"/>
          <w:szCs w:val="23"/>
          <w:lang w:eastAsia="ru-RU"/>
        </w:rPr>
        <w:lastRenderedPageBreak/>
        <w:t>особенно его много в печени морских животных и рыб. Витамин А также содержится также в сливочном мясе, сливках, сметане, твороге, яйцах. Источником провитамина А каротина являются растительные продукты, прежде всего, морковь.</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Биологическая роль витамина Д заключается в участии в обменных процессах (обмен кальция и фосфора). Витамин Д содержится в сливочном масле, куриных яйцах, печени.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Минеральные вещества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Кальций составляет основу костной ткани. Помимо этого, он участвует в процессе свертывания крови, мышечного сокращения. Недостаточное поступление кальция с пищей или нарушение его всасывания может вести к задержке роста, 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Фосфор 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Железо 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способности к обучению. Наиболее богаты железом печень, почки, бобовые, гречневая крупа, мясо, яблоки, черника.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Йод участвует в построении гормона щитовидной железы - тироксина. Он, в свою 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заметно снижено.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алиментарная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нарушение усвоения витаминов организмом из-за различных заболеваний желудочно-кишечного тракта, обменных нарушений;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повышенная потребность в витаминах. Существует целый ряд состояний, когда 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относятся: период интенсивного роста и развития у ребенка, интенсивная физическая нагрузка (как у спортсменов при подготовке к соревнованиям), интенсивная нервно-психическая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рациональное построение рациона, включение в него всех групп продуктов;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рациональная кулинарная обработка продуктов;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дополнительное снабжение детей и подростков витаминами.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Лекция 5. Формирование основ культуры питания и здорового образа жизни у младших школьников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Формирование основ культуры питания как составляющей культуры здоровья.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Специфика работы по формированию культуры питания в младшем школьном возрасте.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Основные задачи формирования культуры питания у младших школьников.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социокультурной задачей для общества, определяющей его дальнейшее развитие. Эта 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В настоящее время организация питания школьников регламентируется рядом законодательных и нормативных актов, а также методическими рекомендациями по </w:t>
      </w:r>
      <w:r w:rsidRPr="00444011">
        <w:rPr>
          <w:rFonts w:ascii="Arial" w:eastAsia="Times New Roman" w:hAnsi="Arial" w:cs="Arial"/>
          <w:color w:val="333333"/>
          <w:sz w:val="23"/>
          <w:szCs w:val="23"/>
          <w:lang w:eastAsia="ru-RU"/>
        </w:rPr>
        <w:lastRenderedPageBreak/>
        <w:t>организации питания обучающихся и воспитанников образовательных учреждений, утвержденных совместным приказом Минздравсоцразвития России и Минобрнауки России от 11 марта 2012 г. N 213н/178. Их цель - сохранение и укрепление здоровья обучающихся, воспитанников путем оптимизации их питания в образовательных учреждениях, основная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совокупность требований 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возрасте отсутствует осознание 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организацию соревнования между учениками, ведение специального дневника. В таких играх "незаметно" для ребенка происходит формирование полезной привычки.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здоровьесберегающего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целом, формирование основ культуры здоровья должно отвечать следующим принципам: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возрастная адекватность (вся информация и все формируемые навыки у ребенка должны быть востребованы в его повседневной жизни. Например, для ребенка 6-7 </w:t>
      </w:r>
      <w:r w:rsidRPr="00444011">
        <w:rPr>
          <w:rFonts w:ascii="Arial" w:eastAsia="Times New Roman" w:hAnsi="Arial" w:cs="Arial"/>
          <w:color w:val="333333"/>
          <w:sz w:val="23"/>
          <w:szCs w:val="23"/>
          <w:lang w:eastAsia="ru-RU"/>
        </w:rPr>
        <w:lastRenderedPageBreak/>
        <w:t>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социокультурная адекватность. Формируемые навыки и привычки должны "пересекаться" и находить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системность. Формирование полезных привычек - длительный и сложный процесс, охватывающий все стороны жизни ребенка. Так, воспитание 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пример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 здорового питания, заботиться о своем здоровье.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Основными задачами родителей, связанными с формированием основ здорового питания у детей младшего школьного возраста, являются: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самостоятельное соблюдение режима питания (питание "по часам" не менее 3 раз в сутки);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формирование представления о продуктах и блюдах ежедневного рациона;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формирование представления об основных правилах этикета, готовности и желания соблюдать их.</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Лекции для родителей подростков</w:t>
      </w:r>
      <w:r w:rsidRPr="00444011">
        <w:rPr>
          <w:rFonts w:ascii="Arial" w:eastAsia="Times New Roman" w:hAnsi="Arial" w:cs="Arial"/>
          <w:b/>
          <w:bCs/>
          <w:color w:val="333333"/>
          <w:sz w:val="26"/>
          <w:szCs w:val="26"/>
          <w:lang w:eastAsia="ru-RU"/>
        </w:rPr>
        <w:br/>
        <w:t>(Основные вопросы для обсуждения)</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Лекция 1. Организация рационального питания подростков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Подростковый возраст (10-14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Важное значение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w:t>
      </w:r>
      <w:r w:rsidRPr="00444011">
        <w:rPr>
          <w:rFonts w:ascii="Arial" w:eastAsia="Times New Roman" w:hAnsi="Arial" w:cs="Arial"/>
          <w:color w:val="333333"/>
          <w:sz w:val="23"/>
          <w:szCs w:val="23"/>
          <w:lang w:eastAsia="ru-RU"/>
        </w:rPr>
        <w:lastRenderedPageBreak/>
        <w:t>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Подростковый возраст - особенности социального, психического, физического развития.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Особенности рациона питания в подростковом возрасте.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Основные нарушения питания в подростковом возрасте, их профилактика.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Подростковый возраст охватывает период от 10-11 до 13-14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со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сердечно-сосудистую,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пубертата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ккал/в день с 15 до 18 лет - у мальчиков, для девочек - соответственно 2200 ккал/ в день и 2300 ккал/в день.</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остеопорозов.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w:t>
      </w:r>
      <w:r w:rsidRPr="00444011">
        <w:rPr>
          <w:rFonts w:ascii="Arial" w:eastAsia="Times New Roman" w:hAnsi="Arial" w:cs="Arial"/>
          <w:color w:val="333333"/>
          <w:sz w:val="23"/>
          <w:szCs w:val="23"/>
          <w:lang w:eastAsia="ru-RU"/>
        </w:rPr>
        <w:lastRenderedPageBreak/>
        <w:t>присутствовать и жиры. При этом насыщенных жиров лучше избегать. Примерно 30 %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20-50% - второй степени, а свыше 50%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анорексия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- 13-15 лет, однако специалисты отмечают дальнейшее снижение возрастной планки, когда, к примеру, признаки анорексии выявляются у 9 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Лекция 2. Рацион и режим питания подростков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Важное значение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Особенности рациона питания подростков.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Организация режима питания подростка.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Особенности ежедневного меню подростков.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Соотношение в рационе белков, жиров и углеводов в подростковом возрасте должно составлять 1:1:4. Средняя потребность в белке составляет у 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Подростку необходимо около 400 г углеводов в сутки. Если углеводов больше, чем необходимо организму, то из них образуются жиры - таким образом, появляются лишние жировые отложения в организме. Легкоусвояемые углеводы (сахар) должны составлять около 20-30% от общего количества углеводов. Рацион должен содержать достаточное количество пищевых волокон - не менее 15-20 г/сутки. Основная потребность в углеводах должна удовлетворяться за счет продуктов, богатых клетчаткой: зерновые, овощи и фрукты.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подростковом возрасте также сохраняется 4-5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Распределение калорийности питания в течение суток: завтрак - 25%, обед - 35-40%, школьный завтрак (полдник) - 10-15%, ужин - 25%.</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Варианты рекомендуемых блюд для подростков на завтрак:</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1. Каша геркулесовая, молочная с фруктами или ягодами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2. Каша гречневая молочная, рассыпчатая или с овощами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3. Каша пшённая молочная, рассыпчатая, с тыквой, бананом, яблоком или изюмом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4. Каша манная молочная, с фруктами из варенья или ягодами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5. Яичница, омлет с сыром, мясом, зелёным горошком или овощами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6. Сырники творожные со сметаной или вареньем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7. Ленивые вареники с ягодами или фруктами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8. Творожная запеканка с шоколадным соусом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9. Овсяные хлопья с молоком, йогуртом, соком и фруктами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необходимо давать напиток (соки, кисели, компоты из свежих или сухих фруктов), целесообразно в обед предлагать детям свежие фрукты.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Полдник обычно включает молоко или кисломолочный продукт и булочку.</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На ужин предпочтительно есть овощно-крупяные блюда, запеканки, сырники, вареники.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Подростки употребляют примерно около двух литров воды в сутки: литр с питьём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ароматизаторы, подсластители), способны вызывать микроожоги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Лекция 3. Особенности питания подростков, занимающихся спортом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Калорийность рациона должна соответствовать энерготратам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Адекватность как важное условие правильного питания. Переедание и недоедание.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Продукты и блюда, рекомендованные для питания подростков, занимающихся спортом.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Режим питания подростков, занимающихся спортом.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Энергия, получаемая с пищей, должна обеспечивать энерготраты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энерготрат, и энергию, расходуемую на многочисленные формы активности - </w:t>
      </w:r>
      <w:r w:rsidRPr="00444011">
        <w:rPr>
          <w:rFonts w:ascii="Arial" w:eastAsia="Times New Roman" w:hAnsi="Arial" w:cs="Arial"/>
          <w:color w:val="333333"/>
          <w:sz w:val="23"/>
          <w:szCs w:val="23"/>
          <w:lang w:eastAsia="ru-RU"/>
        </w:rPr>
        <w:lastRenderedPageBreak/>
        <w:t>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энерготратам. Если калорийность превышает энерготраты, это приводит к 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зависимости от интенсивности физической нагрузки. В целом питание подростка, занимающегося спортом, должно отвечать следующим условиям: режим и дробность (5-7 раз в день), наличие 3-х 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пре- и пробиотическими свойствами, сыр, творог, свежие фрукты, зелень, овощи, растительное и сливочное масло, хлеб, соки.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Детям в возрасте 7-12 лет, в отличие от взрослых, необходимо 2,5-3,0 г белка на 1 кг массы тела, в возрасте 12-16 лет - 2 г. Детям-спортсменам 11-13 лет - 3 г белка, а подросткам 2-2,5 г. 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тренировок. Так, если потребность в белке у подростка, не занимающегося спортом, составляет 100 г, то у подростка, регулярно тренирующегося - 120-140 г. Для обеспечения этой потребности в рацион питания школьников-спортсменов должны входить такие богатые белком продукты как говядина, свинина, рыба, печень, молоко и молочные продукты. При этом 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200-300 г, которые полностью расходуются в течение 3-4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Важное значение имеет достаточное обеспечение организма витамином С.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2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принимают после или во время тренировок, небольшими порциями, через определенные промежутки времени.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Нередко подростки, занимающиеся спортом, для достижения наилучших результатов, стремятся использовать спортивное питание. Это особая группа пищевых продуктов, представляющая собой концентрированные смеси основных пищевых элементов, включение в рацион питания которых направлено на повышение силы и </w:t>
      </w:r>
      <w:r w:rsidRPr="00444011">
        <w:rPr>
          <w:rFonts w:ascii="Arial" w:eastAsia="Times New Roman" w:hAnsi="Arial" w:cs="Arial"/>
          <w:color w:val="333333"/>
          <w:sz w:val="23"/>
          <w:szCs w:val="23"/>
          <w:lang w:eastAsia="ru-RU"/>
        </w:rPr>
        <w:lastRenderedPageBreak/>
        <w:t>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Режим питания школьника-спортсмена может отличаться от режима, принятого для детей данного возраста. 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В тех случаях, когда занятия спортом проводятся в утренние часы, энергетическая ценность завтрака должна быть повышена до 35% от общей суточной калорийности рациона. Если занятия, особенно соревнования, проводятся в вечерние часы, калорийность ужина повышается в 1,5-2 раза. Однако богатую клетчаткой пищу во время ужина принимать не следует, ее лучше распределить между завтраком и обедом. В дни усиленных тренировок пища должна быть не обильной, но достаточно калорийной, богатой белками и углеводами. При этом необходимо избегать употребления продуктов, содержащих большое количество жира. После плотной еды к тренировкам и соревнованиям следует приступать спустя 2,5-3 часа.</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Лекция 4. Питание подростков вне дома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Питание подростка вне дома - в походе, на экскурсии, в поездке, в кафе или столовой должно отвечать тем же требованием, что и питание в домашних условиях или в образовательном учреждении -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Питание в походе - рацион и режим питания, гигиена. Безопасность питания в походе.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Питание в кафе. Соблюдение правил гигиены питания при посещении кафе. Правила поведения в кафе. Выбор блюд.</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Питание в поездке. Особенности режима и рациона питания. Гигиена питания. Осторожность при выборе новых блюд.</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При посещении кафе подросток должен соблюдать определенные правила поведения - не принято заранее занимать место за столиком до тех пор, пока еда не заказана, не принято слишком свободно сидеть за столиком в кафе, принимать чересчур вольные позы, не следует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w:t>
      </w:r>
      <w:r w:rsidRPr="00444011">
        <w:rPr>
          <w:rFonts w:ascii="Arial" w:eastAsia="Times New Roman" w:hAnsi="Arial" w:cs="Arial"/>
          <w:color w:val="333333"/>
          <w:sz w:val="23"/>
          <w:szCs w:val="23"/>
          <w:lang w:eastAsia="ru-RU"/>
        </w:rPr>
        <w:lastRenderedPageBreak/>
        <w:t>чистота и безопасность питания - можно вымыть руки, используются индивидуальные приборы и т.д. Необходимо, чтобы подросток обращал внимание на внешние 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дегидрированные и сублимированные. Для питья в походе 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сохранить тот режим, к которому подростки привыкли дома. Нерегулярное питание ухудшает самочувствие, снижает работоспособность. Обычно участники похода заранее распределяют - какие продукты нужно взять с собой. Для расчета общего количества можно воспользоваться следующими рекомендациями - в день на человека должно приходиться: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хлеба - 500 г (или 250 г сухарей), крупы - 200 г, масла сливочного - 30-40 г, масло растительное - 10 г, мясные консервы -125 г, сахар - 150 г, молоко сухое - 15 г, сыр - 50 г, леденцы - 10 г, морковь и картофель - по 100 г, чай, соль, перец, лавровый лист и лук - всего 50 г.</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Грибы и ягоды могут накапливать много тяжелых металлов и других веществ, опасных для здоровья человека, поэтому их нельзя собирать в радиусе 250 м от магистрали федерального значения, в радиусе 50 м от автомобильных дорог местного значения, в радиусе 1 км от аэродромов, в радиусе 1 км от заводов, в радиусе 1 км от промышленных захоронений. Нельзя также собирать старые или червивые грибы, даже если они относятся к съедобным. В них накапливается большое количество продуктов жизнедеятельности червей и продуктов разложения. Грибы - самый скоропортящийся продукт, уже через несколько часов после сбора они могут стать непригодными для употребления в пищу.</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этом нужно соблюдать определенные правила. С осторожностью пробовать новые незнакомые блюда, 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Лекция 5. Воспитание культуры питания у подростков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Формирование основ культуры питания у подростков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Формирование основ культуры питания как составляющей культуры здоровья. Государственный стандарт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Специфика работы по формированию культуры питания в подростковом возрасте.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Сегодня в современном обществе для характеристики здоровья существует около 300 различных определений. Первая, самая распространенная группа определений, носит "нормоцентрический" характер и 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показателями соматического состояния индивида". Вторая группа определений учитывает не только физические характеристики, но и характер социальных 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особенностям подростков, а также специфике их восприятия здоровья как социокультурного феномена.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Подростковый возраст - время серьезных физиологических перестроек. Субъективно это может переживаться как состояние "нездоровья", которое 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и девочек и поллюций у мальчиков, развитие сексуальности. В связи с этим, информация, касающаяся устройства и работы организма, заботы о нем вызывает особое внимание,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В подростковом возрасте происходит активный процесс осознания самого себя - поиск личной идентичности, формирование Я-концепции,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"Я-идеальным" и "Я-реальным"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различных форм деятельности, связанной с заботой о здоровье. Здесь нужно продемонстрировать их связь с внешностью, показать, как эти формы деятельности </w:t>
      </w:r>
      <w:r w:rsidRPr="00444011">
        <w:rPr>
          <w:rFonts w:ascii="Arial" w:eastAsia="Times New Roman" w:hAnsi="Arial" w:cs="Arial"/>
          <w:color w:val="333333"/>
          <w:sz w:val="23"/>
          <w:szCs w:val="23"/>
          <w:lang w:eastAsia="ru-RU"/>
        </w:rPr>
        <w:lastRenderedPageBreak/>
        <w:t>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здоровья учитывать - какие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Как уже было сказано выше, одной из важных составляющих культуры здоровья является формирование культуры питания. Основными задачами родителей, связанными с формированием основ здорового питания у детей подросткового возраста, являются: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формирование умения оценивать продукты и блюда с точки зрения их полезности для здоровья, в ситуации выбора отдавать предпочтение наиболее полезным продуктам и блюдам;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формирование готовности и умения ограничивать себя в использовании определенной категории продуктов (сладости, фаст-фуд и т.п.);</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освоение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Приготовление пищи может превратиться в увлекательное занятие, позволяющее человеку проявить свою фантазию, творческие способности и т.д. Однако для этого нужно освоить ряд кулинарных навыков и умений;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освоение навыков безопасного поведения на кухне. Необходимо объяснить подростку, что существует большое разнообразие средств бытовой техники, которые облегчают домашний труд и позволяют приготовить вкусную еду. У каждого из них свое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дальнейшее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формирование навыков безопасного питания - соблюдение правил гигиены, в том числе и во время питания вне дома, осторожность при употреблении новых видов продуктов и блюд, умение различать признаки несвежести продуктов и т.д.</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Лекции для родителей старшеклассников</w:t>
      </w:r>
      <w:r w:rsidRPr="00444011">
        <w:rPr>
          <w:rFonts w:ascii="Arial" w:eastAsia="Times New Roman" w:hAnsi="Arial" w:cs="Arial"/>
          <w:b/>
          <w:bCs/>
          <w:color w:val="333333"/>
          <w:sz w:val="26"/>
          <w:szCs w:val="26"/>
          <w:lang w:eastAsia="ru-RU"/>
        </w:rPr>
        <w:br/>
        <w:t>(Вопросы для обсуждения)</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Лекция 1. Организация рационального питания старшеклассников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Правильное питание - важнейшее условие сохранения здоровья и развития в старшем школьном возрасте. 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Особенности рациона и режима питания старшеклассников.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Нарушения питания у старшеклассников, последствия нарушений.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Питание и внешность. Диеты.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возрасте 14-17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сердечно-сосудистой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В 12-17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задержки в развитии и вызвать серьезные функциональные нарушения. Первостепенное значение имеет белок -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Белки животного происхождения в рационе должны составлять не менее </w:t>
      </w:r>
      <w:r w:rsidRPr="00444011">
        <w:rPr>
          <w:rFonts w:ascii="Arial" w:eastAsia="Times New Roman" w:hAnsi="Arial" w:cs="Arial"/>
          <w:color w:val="333333"/>
          <w:sz w:val="23"/>
          <w:szCs w:val="23"/>
          <w:lang w:eastAsia="ru-RU"/>
        </w:rPr>
        <w:lastRenderedPageBreak/>
        <w:t>50% от общего количества белков рациона. Белки состоят из более простых веществ - аминокислот.</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рационе питания старшеклассников должны присутствовать также жиры - сливочное, растительное масло. Помимо энергетической, жиры выполняют также важную пластическую функцию, входя в структуры мембраны. К тому же, жиры служат источником витаминов А и Д. Продукты и блюда, содержащие жиры, также обеспечивают организм холестерином - компонентом, необходимым для обменных процессов. При этом нужно обращать внимание на то, что избыток холестерина может быть опасен, так как повышает риск развития в дальнейшем атеросклероза.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Высока потребность в этом возрасте в углеводах. Подросток при умеренных физических нагрузках должен потреблять 382-422 г усвояемых углеводов в день. А если в рационе питания не хватает пищевой энергии, организм использует белки собственных тканей, поэтому голодающие дети плохо растут. Однако 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Следует особое внимание уделять также и обеспеченности организма подростка витаминами. В зимне-весенний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Режим питания старшеклассника должен включать 4-5 приемов пищи в сутки, через 4 часа; более частые приемы приводят к снижению аппетита, редкие - к большим объемам пищи и растяжению желудка.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 Распределение калорийности питания в течение суток: завтрак - 25%, обед - 35-40%), школьный завтрак (полдник) - 10-15%), ужин - 25%. Нередко в подростковом возрасте юноши и девушки специально ограничивают себя в еде или прибегают к помощи тех или иных препаратов, для того, чтобы снизить вес, исправить недостатки (как им кажется) фигуры. Так, по оценкам специалистов, сегодня 25% девочек в возрасте 15 лет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еде (без контроля со стороны врача) могут стать причиной возникновения серьезных нарушений и сбоев в работе организма. Поэтому вопрос о необходимости и целесообразности использования той или иной диеты должен обязательно решаться с врачом. В случае,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 суточный рацион должен составлять 30% жиров, 20% белков и 50% углеводов. Диеты для подростков должны основываться на дробном, с короткими перерывами между приемами пищи, питании. Переход к менее калорийной диете должен быть постепенным, для начала необходимо максимально уменьшить потребление углеводов (исключение таких продуктов как хлеб, сахар, кондитерские изделия, конфеты, повидло, сгущенное молоко, джемы, манная крупа, макаронные изделия, а также консервированные соки). Можно сказать, что подростковые диеты становятся эффективными и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w:t>
      </w:r>
      <w:r w:rsidRPr="00444011">
        <w:rPr>
          <w:rFonts w:ascii="Arial" w:eastAsia="Times New Roman" w:hAnsi="Arial" w:cs="Arial"/>
          <w:color w:val="333333"/>
          <w:sz w:val="23"/>
          <w:szCs w:val="23"/>
          <w:lang w:eastAsia="ru-RU"/>
        </w:rPr>
        <w:lastRenderedPageBreak/>
        <w:t>и фруктовые блюда должны быть взяты за основу, т.к. содержат минеральные вещества, витамины, в овощах особенно много клетчатки и пектина, за счет которых создается чувство насыщения, более того налаживается работа кишечника и выводятся шлаки из организма.</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Лекция 2. Особенности питания подростков во время экзаменов, при интенсивных учебных нагрузках</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Состояние организма при высоких учебных нагрузках, его потребности.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Продукты и блюда, рекомендованные для питания подростков во время экзамена.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Режим питания подростков во время экзамена.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напряженные периоды жизни, к которым относится и подготовка к экзаменам, физиологические потребности организма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основные компоненты. Из творога, сыра, мяса, рыбы, яиц наш организм получает триптофан и тирозин - важнейшие аминокислоты, необходимые мозгу. Без них способность к запоминанию резко снижается, а мозг быстро утомляется. Жиры не только обеспечивают организм энергией, но и служат источником жирных кислот омега-3. Их много в рыбе, особенно в лососевых, креветках, киви, 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обычного (шоколад, например, стимулирует синтез в организме серотонина, который обеспечивает активность и хорошее настроение). Таким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советовал родителям "слегка перекармливать" ребенка в период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3-4 часа. Конкретные блюда и их количество определяются предпочтениями и привычками семьи, но важно, чтобы они были свежеприготовленными и аппетитными на вид.</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lastRenderedPageBreak/>
        <w:t>Лекция 3. Формирование основ потребительской культуры у старшеклассников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Покупка в магазине - одна из типичных ситуаций, в которой оказывается старшеклассник. Поэтому знакомство его со структурой и правовой основой деятельности системы общественной торговли приобретает особое значение. Важно, чтобы подросток знал о своих правах как покупателя, мог анализировать информацию о продуктах, а также оценивать рекламу товара с позиции потребителя.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Старшеклассник в роли покупателя. Права покупателя.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Выбор товара в магазине - источники информации о свойствах товара, умение ими пользоваться.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Правила эффективной покупки. Влияние рекламы. Умение оценивать рекламную информацию.</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Система общественной торговли сегодня представлена различными видами магазинов. В зависимости от ассортимента магазины делятся на специализированные (торгующие определенным видом продуктов) и универсальные. В зависимости от характера организации торговли различают магазины самообслуживания и магазины, где товар предоставляется продавцом. Помимо продуктовых магазинов, существует система уличной торговли - рынки, лотки, автолавки, палатки. При организации уличной торговли так же, как и в магазине, должны соблюдаться правила, позволяющие сохранить свойства продукта, предотвратить попадание в продажу некачественного и испорченного товара. В нашей стране правовое регулирование отношений на потребительском рынке осуществляется на основе Закона РФ "О защите прав потребителей" N 2300-1 от 7 февраля 1992 г. С 2005 г. в России создана и функционирует служба по надзору в сфере защиты прав потребителей и благополучия человека. Существует также целый ряд общественных организаций, задача которых - защита прав потребителей. Согласно действующим правилам, утвержденным Правительством Российской Федерации, описаны особые требования, предъявляемые к продаже продовольственных товаров, которые должны соблюдаться и на рынке, и в магазине. Прежде всего, продавец продовольственных товаров должен предоставить покупателю определенный объем информации о продаваемом товаре-продукте. Как правило, эта информация размещается на упаковке товара: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название товара;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наименование входящих в состав пищевых продуктов ингредиентов, включая пищевые добавки;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сведения о пищевой ценности (калорийность продукта, содержание белков, жиров, углеводов, витаминов, макро- и микроэлементов), весе или объеме;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назначение, условия и область применения (для продуктов детского, диетического питания и биологически активных добавок);</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способы и условия приготовления (для концентратов и полуфабрикатов) и применения (для продуктов детского и диетического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противопоказания для употребления в пищу при отдельных видах заболеваний;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 правила и условия хранения продукта;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дата изготовления и дата упаковки товара;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цена, наименование и юридический адрес производителя.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Для обозначения добавок, входящих в состав продукта, используется специальный международный код. Так, Е100-Е182 обозначают красители, Е200-Е299 - консерванты (сюда не входят такие вещества, как соль, сахар, уксус), Е300-Е399 - антиоксиданты, Е400-Е499 - стабилизаторы, обеспечивающие продуктам питания длительное сохранение консистенции (суфле, мармелад, желе, пастила, йогурт), Е500-Е599 - эмульгаторы, поддерживающие однородность нектаров, растительного масла, препятствующие образованию в них осадков, Е600-Е699 - ароматизаторы, Е900-Е999 - антифламинги, препятствующие образованию комков и слеживанию муки, сахарного песка, соли, соды, разрыхлителей теста.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Консерванты - это химические вещества, которые добавляют к пищевым продуктам для уничтожения или задержки роста микроорганизмов, тем самым продлевая срок годности товара.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Пищевые красители добавляют в продукты для восстановления их окраски, утраченной в процессе обработки. В качестве красителей применяют природные и синтетические вещества. К первым относятся составы, выделенные физическими способами из растительных и животных источников (например, бета-каротин).</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Антиокислители (антиоксиданты) защищают жиры и жиросодержащие продукты от прогоркания, предохраняют овощи и фрукты от потемнения в процессе переработки, замедляют порчу напитков. Самые известные природные антиоксиданты, используемые в производстве - аскорбиновая кислота, лимонная кислота, лецитин, витамин 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Усилители вкуса и аромата, ароматизаторы могут быть искусственными и натуральными. Одни из наиболее широко используемых усилителей вкуса - глутаматы (глутаминовая кислота, глутамат натрия). Они увеличивают чувствительность сосочков языка, тем самым усиливая вкусовые ощущения.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России запрещены определенные виды добавок, которые используются в других странах: Е121, Е123 - красители, Е240 - консервант, Е924, Е924а - улучшители муки и хлеба. С 2005 г. к ним добавились консерванты Е216 и Е217.</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xml:space="preserve">При продаже продуктов должны соблюдаться определенные правила. Так, развесной товар продается только в упакованном виде, при этом плата за упаковку с покупателя не взимается. Покупатель имеет право потребовать от продавца нарезать ему гастрономические товары. При этом 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 Хлеб и хлебобулочные изделия должны продаваться в местах мелкорозничной торговли только в упакованном виде. Продавец обязан продать покупателю требуемое количество продукта. Довод продавца о том, что после покупки у него остается маленький остаток, который "никто не купит", неоснователен. Если возникают претензии, нужно сначала обратиться к руководству конкретного торгового предприятия, так как ответственность за ущемление прав потребителей, которое может быть выражено в реализации нестандартной продукции, несет продавец. Если меры не принимаются, следует обратиться в головную организацию. Как правило, в магазине вывешивается </w:t>
      </w:r>
      <w:r w:rsidRPr="00444011">
        <w:rPr>
          <w:rFonts w:ascii="Arial" w:eastAsia="Times New Roman" w:hAnsi="Arial" w:cs="Arial"/>
          <w:color w:val="333333"/>
          <w:sz w:val="23"/>
          <w:szCs w:val="23"/>
          <w:lang w:eastAsia="ru-RU"/>
        </w:rPr>
        <w:lastRenderedPageBreak/>
        <w:t>информация с адресами и телефонами организаций, с которыми покупатель может связаться в случае спорных ситуаций. В случае если покупатель приобрел испорченный продукт или продукт, срок годности которого истек, магазин обязан заменить его на качественный или вернуть деньги.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Следует познакомить подростка с определенными правилами поведения в магазине, которые помогут ему сделать эффективную покупку. Во-первых, отправляясь в магазин, следует заранее составить список покупок. В магазине при выборе товара нужно обращать внимание на верхние и нижние полки, так как именно там располагается самый дешевый товар. Следует избегать так называемых импульсных покупок (покупка без раздумья и предварительного планирования, например, жевательная резинка, лакомства). Обычно такой товар располагается около кассы (жевательные резинки, журналы, сладости и т.д.). Важно, чтобы подросток мог критически оценивать различного рода рекламную информацию. Так, к примеру, большие скидки могут быть попыткой магазина избавиться от продукта, срок годности которого почти истек (а значит, закупать такой товар в больших количествах не стоит). Снижение цены на уже расфасованный товар может быть связано с уменьшением веса упаковки и т.д.</w:t>
      </w:r>
    </w:p>
    <w:p w:rsidR="00444011" w:rsidRPr="00444011" w:rsidRDefault="00444011" w:rsidP="00444011">
      <w:pPr>
        <w:shd w:val="clear" w:color="auto" w:fill="FFFFFF"/>
        <w:spacing w:after="255" w:line="270" w:lineRule="atLeast"/>
        <w:outlineLvl w:val="2"/>
        <w:rPr>
          <w:rFonts w:ascii="Arial" w:eastAsia="Times New Roman" w:hAnsi="Arial" w:cs="Arial"/>
          <w:b/>
          <w:bCs/>
          <w:color w:val="333333"/>
          <w:sz w:val="26"/>
          <w:szCs w:val="26"/>
          <w:lang w:eastAsia="ru-RU"/>
        </w:rPr>
      </w:pPr>
      <w:r w:rsidRPr="00444011">
        <w:rPr>
          <w:rFonts w:ascii="Arial" w:eastAsia="Times New Roman" w:hAnsi="Arial" w:cs="Arial"/>
          <w:b/>
          <w:bCs/>
          <w:color w:val="333333"/>
          <w:sz w:val="26"/>
          <w:szCs w:val="26"/>
          <w:lang w:eastAsia="ru-RU"/>
        </w:rPr>
        <w:t>Лекция 4. Продукты с особыми свойствами в рационе питания старшеклассников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В рационе питания современного человека появилось множество новых продуктов и блюд, приготовленных с использованием специальных технологий и обладающих особыми специфическими свойствами. Для того чтобы включать эти продукты в свой рацион, необходимо иметь четкое представление о предназначении этих продуктов.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Роль и разновидности обогащенных продуктов. Особенности использования в питании.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Продукты быстрого приготовления. Особенности использования в питании.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Фаст-фуд. Опасность регулярного использования.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БАДы - роль и значение в питании.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Обогащенные продукты. Необходимость их появления обусловлена изменившимися условиями жизни человека (экологическими, социальными), приведшими к тому, что традиционные рационы не всегда способны обеспечить потребность организма в питательных веществах. Сегодня среди самых распространенных дефицитов - дефицит железа, йода, витамина А, Е, С, кальций. Несбалансированное питание, в свою очередь, может пагубно влиять на здоровье человека даже при незначительном или умеренном дисбалансе. В этой ситуации обогащение витаминами пищи и напитков представляет собой наиболее экономически выгодное и эффективное решение. Оно позволяет снабжать питательными веществами большое количество людей, не принуждая их к радикальному изменению пищевых привычек. При разработке и внедрении обогащенных продуктов учитывается следующее: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для обогащения используются только те ингредиенты, дефицит которых реально имеет место, достаточно широко распространен и безопасен для здоровья;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для обогащения используются продукты массового потребления и регулярно используемые в повседневном питании - мука и хлебобулочные изделия, молоко и кисломолочные продукты, соль, сахар, напитки, продукты детского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содержание витаминов и минеральных веществ в обогащенном ими продукте питания должно быть достаточным для удовлетворения 30-50 % суточной потребности в этих ингредиентах при обычной норме употребления обогащенного продукта;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 так и органами Государственного надзора.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Биологически активные добавки (БАД) к пище - комплекс биологически активных веществ, предназначенных для непосредственного приёма с пищей или введения в состав пищевых продуктов. К таким веществам относятся: растительные экстракты, цельные части растений, продукты пчеловодства, морепродукты, животные вытяжки, минеральные компоненты, продукты ферментации, продукты биотехнологии, синтетические аналоги природных пищевых веществ. Все БАДы делятся на две большие группы: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нутрицевтики - содержат незаменимые компоненты пищи: витамины, минералы, аминокислоты, фосфолипиды, антиоксиданты, пищевые волокна и др. компоненты, предназначенные для коррекции питания. Они восполняют дефицит питательных веществ, служат для профилактики нарушения обмена веществ, повышают устойчивость организма к стрессам, хроническим перегрузкам, эпидемиям;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парафармацевтики - это БАДы, содержащие биологически активные вещества, обладающие лечебным действием. Они предназначены для повышения адаптационных возможностей организма в неблагоприятных условиях, после перенесенных заболеваний, для повышения иммунитета, нормализации функциональных нарушений в организме. Парафармацевтики применяются как дополнение к основному лекарственному лечению.</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 использовании БАДов важно следовать следующим правилам: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назначать БАДы, особенно детям, должны врачи, а также специалисты, прошедшие обучение по применению пищевых добавок;</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здоровым людям следует использовать нутрицевтики (например, витаминно-минеральные комплексы).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больным БАДы назначают только после полного медицинского обследования и консультации с врачом-специалистом. БАДы не могут рассматриваться в качестве лекарства, в лечении больных они используются в сочетании с назначенными врачом диетой и медикаментами.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Продукты быстрого приготовления. Продуктами быстрого приготовления называются изделия, приготовленные с помощью дегидратации и сублимации, имеющие длительный срок хранения и сохраняющие вкусовые качества.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Дегидратация заключается в выпаривании воды при температуре 100-120°С из продукта.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Сублимация заключается в удалении в вакууме влаги из быстрозамороженных блюд. С помощью сублимации в продуктах быстрого приготовления сохраняются все витамины, микроэлементы, не только аромат, но и натуральный вкус. Такое производство обходится очень дорого и используется довольно редко. Продукты быстрого приготовления помогают в ситуации, когда нет возможности приготовить "нормальный" обед, организовать питание. Однако следует понимать, что при выпаривании воды из продукта, в нем разрушается клеточная структура, а количество витаминов уменьшается в четыре раза. При производстве продуктов быстрого приготовления часто используются в больших количествах разнообразные добавки, соль, специи и т.д. Поэтому часто использовать такого рода продукты нельзя.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Фаст-фуд - употребление блюд быстрого приготовления, обычно предлагаемых специализированными заведениями. Термином "фаст-фуд" обозначают пищу, которую можно быстро приготовить, а клиенту - удобно и быстро съесть. Продукты и блюда фаст-фуда обычно имеют высокую калорийность (человек идет в заведение фаст-фуда, чтобы быстро наесться. Это значит, что он должен утолить голод наименьшим количеством блюд. Следовательно, нужно увеличить их энергетическую ценность). При приготовлении таких блюд используется повышенное количество сахара, соли, специй, добавок - усилителей вкуса. Все это при систематическом использовании наносит очень существенный вред здоровью.</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______________________________</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 Рекомендации подготовлены на основе материалов, выполненных по заказу Минобрнауки России в рамках реализации мероприятия "Организационно-аналитическое сопровождение мероприятий приоритетного национального проекта "Образование" в 2011 г. (руководитель проекта - Синягина Н.Ю., директор ФГБНУ "Центр исследования проблем воспитания, формирования здорового образа жизни, профилактики наркомании, социально-педагогической поддержки детей и молодежи").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Приложение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Таблица 4. Примерное меню горячих завтраков и обедов для организации питания детей 7-10 и 11-18 лет в государственных образовательных учреждениях</w:t>
      </w:r>
    </w:p>
    <w:tbl>
      <w:tblPr>
        <w:tblW w:w="0" w:type="auto"/>
        <w:tblCellMar>
          <w:top w:w="15" w:type="dxa"/>
          <w:left w:w="15" w:type="dxa"/>
          <w:bottom w:w="15" w:type="dxa"/>
          <w:right w:w="15" w:type="dxa"/>
        </w:tblCellMar>
        <w:tblLook w:val="04A0" w:firstRow="1" w:lastRow="0" w:firstColumn="1" w:lastColumn="0" w:noHBand="0" w:noVBand="1"/>
      </w:tblPr>
      <w:tblGrid>
        <w:gridCol w:w="1258"/>
        <w:gridCol w:w="6555"/>
        <w:gridCol w:w="726"/>
        <w:gridCol w:w="846"/>
      </w:tblGrid>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r w:rsidRPr="00444011">
              <w:rPr>
                <w:rFonts w:ascii="Times New Roman" w:eastAsia="Times New Roman" w:hAnsi="Times New Roman" w:cs="Times New Roman"/>
                <w:b/>
                <w:bCs/>
                <w:sz w:val="24"/>
                <w:szCs w:val="24"/>
                <w:lang w:eastAsia="ru-RU"/>
              </w:rPr>
              <w:t>Прием пищи</w:t>
            </w:r>
          </w:p>
        </w:tc>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r w:rsidRPr="00444011">
              <w:rPr>
                <w:rFonts w:ascii="Times New Roman" w:eastAsia="Times New Roman" w:hAnsi="Times New Roman" w:cs="Times New Roman"/>
                <w:b/>
                <w:bCs/>
                <w:sz w:val="24"/>
                <w:szCs w:val="24"/>
                <w:lang w:eastAsia="ru-RU"/>
              </w:rPr>
              <w:t>Наименование блюда</w:t>
            </w:r>
          </w:p>
        </w:tc>
        <w:tc>
          <w:tcPr>
            <w:tcW w:w="0" w:type="auto"/>
            <w:gridSpan w:val="2"/>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r w:rsidRPr="00444011">
              <w:rPr>
                <w:rFonts w:ascii="Times New Roman" w:eastAsia="Times New Roman" w:hAnsi="Times New Roman" w:cs="Times New Roman"/>
                <w:b/>
                <w:bCs/>
                <w:sz w:val="24"/>
                <w:szCs w:val="24"/>
                <w:lang w:eastAsia="ru-RU"/>
              </w:rPr>
              <w:t>Выход блюда, г</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b/>
                <w:bCs/>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7-10 лет</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11-18 лет</w:t>
            </w:r>
          </w:p>
        </w:tc>
      </w:tr>
      <w:tr w:rsidR="00444011" w:rsidRPr="00444011" w:rsidTr="00444011">
        <w:tc>
          <w:tcPr>
            <w:tcW w:w="0" w:type="auto"/>
            <w:gridSpan w:val="4"/>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День 1 (понедельник)    </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Завтрак</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Каша вязкая на молоке (из хлопьев овсяных)</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Сыр порциями</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Масло сливочное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Напиток кофейный на молоке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Салат из моркови или моркови с яблоками</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Суп с изделиями макаронными на бульоне из птицы</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Птица отварная</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Овощи тушеные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Кисель</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ржано-пшеничный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Изделие кондитерское (зефир)</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Плоды и ягоды на завтрак и 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r>
      <w:tr w:rsidR="00444011" w:rsidRPr="00444011" w:rsidTr="00444011">
        <w:tc>
          <w:tcPr>
            <w:tcW w:w="0" w:type="auto"/>
            <w:gridSpan w:val="4"/>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День 2 (вторник)    </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Завтрак</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Оладьи с яблоками</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Кисломолочный продукт</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125</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Чай с лимоном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Салат из морской капусты</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Суп из овощей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Рыба (треска), тушенная в томате с овощами</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80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Рис отварной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Отвар шиповника</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ржано-пшеничный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Плоды и ягоды на завтрак и 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r>
      <w:tr w:rsidR="00444011" w:rsidRPr="00444011" w:rsidTr="00444011">
        <w:tc>
          <w:tcPr>
            <w:tcW w:w="0" w:type="auto"/>
            <w:gridSpan w:val="4"/>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День 3 (среда)    </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Завтрак</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Колбаски детские (сосиски) отварные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49</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98</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Капуста тушеная</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Яйцо куриное диетическое вареное вкрутую</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Чай с сахаром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Салат из огурцов свежих с растительным маслом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Борщ сибирский на мясном бульоне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Запеканка картофельная с отварным мясом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225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Компот из ягод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Кисель</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ржано-пшеничный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Плоды и ягоды на завтрак и 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gridSpan w:val="4"/>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День 4 (четверг)    </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Завтрак</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Котлеты или биточки рыбные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80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Пюре картофельное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Огурцы свежие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Напиток кофейный на молоке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Винегрет овощной с раст. маслом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Рассольник на мясном бульоне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Бефстроганов из мяса отварного</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80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Каша гречневая рассыпчатая</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Сок фруктовый или овощной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ржано-пшеничный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Плоды и ягоды на завтрак и 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r>
      <w:tr w:rsidR="00444011" w:rsidRPr="00444011" w:rsidTr="00444011">
        <w:tc>
          <w:tcPr>
            <w:tcW w:w="0" w:type="auto"/>
            <w:gridSpan w:val="4"/>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День 5 (пятница)    </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Завтрак</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Пудинг из творога запеченный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180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Джем (варенье)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Чай с лимоном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Салат из капусты белокочанной с растительным маслом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Суп картофельный с бобовыми (фасоль)</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Печень, тушенная в сметане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Изделия макаронные отварные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Компот из кураги</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ржано-пшеничный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Плоды и ягоды на завтрак и 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r>
      <w:tr w:rsidR="00444011" w:rsidRPr="00444011" w:rsidTr="00444011">
        <w:tc>
          <w:tcPr>
            <w:tcW w:w="0" w:type="auto"/>
            <w:gridSpan w:val="4"/>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День 6 (суббота)    </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Завтрак</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Каша гречневая молочная</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Творожный сырок</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Чай с сахаром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Салат из свеклы отварной и яблок</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Щи вегетарианские со сметаной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Котлеты или биточки рыбные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80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Соус томатный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Картофель отварной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Отвар из шиповника</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ржано-пшеничный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Плоды и ягоды на завтрак и 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r>
      <w:tr w:rsidR="00444011" w:rsidRPr="00444011" w:rsidTr="00444011">
        <w:tc>
          <w:tcPr>
            <w:tcW w:w="0" w:type="auto"/>
            <w:gridSpan w:val="4"/>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День 7 (понедельник)    </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Завтрак</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Каша из пшена и риса молочная жидкая (Дружба)</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Сыр порциями</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Масло сливочное фасованное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Какао с молоком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Икра из кабачков промышленного производства (для питания детей и подростков)</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Суп из овощей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Котлеты рубленные из птицы</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80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Изделия макаронные отварные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Компот из ягод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Изделие кондитерское (печенье)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ржано-пшеничный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Плоды и ягоды свежие на завтрак и 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r>
      <w:tr w:rsidR="00444011" w:rsidRPr="00444011" w:rsidTr="00444011">
        <w:tc>
          <w:tcPr>
            <w:tcW w:w="0" w:type="auto"/>
            <w:gridSpan w:val="4"/>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День 8 (вторник)    </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Завтрак</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Омлет натуральный, запеченый или сваренный на пару</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Кисломолочный продукт</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125</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Чай с лимоном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Салат из моркови, яблок, апельсинов с соусом салатным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Борщ с капустой и картофелем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Рыба отварная</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80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Соус польский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Пюре картофельное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Кисель</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ржано-пшеничный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Плоды и ягоды на завтрак и 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r>
      <w:tr w:rsidR="00444011" w:rsidRPr="00444011" w:rsidTr="00444011">
        <w:tc>
          <w:tcPr>
            <w:tcW w:w="0" w:type="auto"/>
            <w:gridSpan w:val="4"/>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День 9 (среда)    </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Завтрак</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Котлета мясная натуральная рубленная</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80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Рис отварной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Какао с молоком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Салат из огурцов свежих с зеленью и раст. маслом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Суп крестьянский с крупой (перловой)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Мясо, тушенное с картофелем по-домашнему</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230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Сок фруктовый или овощной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ржано-пшеничный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Плоды и ягоды на завтрак и 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r>
      <w:tr w:rsidR="00444011" w:rsidRPr="00444011" w:rsidTr="00444011">
        <w:tc>
          <w:tcPr>
            <w:tcW w:w="0" w:type="auto"/>
            <w:gridSpan w:val="4"/>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День 10 (четверг)    </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Завтрак</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Пудинг из творога запеченный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180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Молоко сгущенное с сахаром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Чай с лимоном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Салат из капусты белокочанной с растительным маслом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Уха ростовская</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Фрикадели мясные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Рис отварной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Компот из смеси сухофруктов</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ржано-пшеничный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Плоды и ягоды на завтрак и 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r>
      <w:tr w:rsidR="00444011" w:rsidRPr="00444011" w:rsidTr="00444011">
        <w:tc>
          <w:tcPr>
            <w:tcW w:w="0" w:type="auto"/>
            <w:gridSpan w:val="4"/>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День 11 (пятница)    </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Завтрак</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Макароны, запеченные с сыром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Кисломолочный продукт</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125</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Кофейный напиток на молоке</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r>
      <w:tr w:rsidR="00444011" w:rsidRPr="00444011" w:rsidTr="00444011">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Салат из помидоров свежих с растительным маслом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Борщ на мясном бульоне со сметаной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Запеканка картофельная с мясом отварным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225</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Компот из свежих фруктов</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ржано-пшеничный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Изделие кондитерское (пряник, кекс)</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Плоды и ягоды на завтрак и 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r>
      <w:tr w:rsidR="00444011" w:rsidRPr="00444011" w:rsidTr="00444011">
        <w:tc>
          <w:tcPr>
            <w:tcW w:w="0" w:type="auto"/>
            <w:gridSpan w:val="4"/>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День 12 (суббота)    </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Завтрак</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Каша пшенная молочная с тыквой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Творожный сырок</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Чай с сахаром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50</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Салат из свеклы и яблок с маслом растительным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Щи вегетарианские со сметаной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Рыба с гарниром (каша гречневая), запеченная в соусе молочном</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Сок фруктовый или овощной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пшеничный или зерновой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20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30</w:t>
            </w:r>
          </w:p>
        </w:tc>
      </w:tr>
      <w:tr w:rsidR="00444011" w:rsidRPr="00444011" w:rsidTr="00444011">
        <w:tc>
          <w:tcPr>
            <w:tcW w:w="0" w:type="auto"/>
            <w:vMerge w:val="restart"/>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   </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Хлеб ржано-пшеничный</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40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60</w:t>
            </w:r>
          </w:p>
        </w:tc>
      </w:tr>
      <w:tr w:rsidR="00444011" w:rsidRPr="00444011" w:rsidTr="00444011">
        <w:tc>
          <w:tcPr>
            <w:tcW w:w="0" w:type="auto"/>
            <w:vMerge/>
            <w:vAlign w:val="center"/>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Плоды и ягоды на завтрак и обед</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c>
          <w:tcPr>
            <w:tcW w:w="0" w:type="auto"/>
            <w:hideMark/>
          </w:tcPr>
          <w:p w:rsidR="00444011" w:rsidRPr="00444011" w:rsidRDefault="00444011" w:rsidP="00444011">
            <w:pPr>
              <w:spacing w:after="0"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t>150</w:t>
            </w:r>
          </w:p>
        </w:tc>
      </w:tr>
    </w:tbl>
    <w:p w:rsidR="00444011" w:rsidRPr="00444011" w:rsidRDefault="00444011" w:rsidP="00444011">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review"/>
      <w:bookmarkEnd w:id="2"/>
      <w:r w:rsidRPr="00444011">
        <w:rPr>
          <w:rFonts w:ascii="Arial" w:eastAsia="Times New Roman" w:hAnsi="Arial" w:cs="Arial"/>
          <w:b/>
          <w:bCs/>
          <w:color w:val="4D4D4D"/>
          <w:sz w:val="27"/>
          <w:szCs w:val="27"/>
          <w:lang w:eastAsia="ru-RU"/>
        </w:rPr>
        <w:t>Обзор документа</w:t>
      </w:r>
    </w:p>
    <w:p w:rsidR="00444011" w:rsidRPr="00444011" w:rsidRDefault="00444011" w:rsidP="00444011">
      <w:pPr>
        <w:spacing w:before="255" w:after="255" w:line="240" w:lineRule="auto"/>
        <w:rPr>
          <w:rFonts w:ascii="Times New Roman" w:eastAsia="Times New Roman" w:hAnsi="Times New Roman" w:cs="Times New Roman"/>
          <w:sz w:val="24"/>
          <w:szCs w:val="24"/>
          <w:lang w:eastAsia="ru-RU"/>
        </w:rPr>
      </w:pPr>
      <w:r w:rsidRPr="00444011">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Разработаны методические рекомендации, направленные на формирование культуры здорового питания обучающихся, воспитанников.</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Полноценное, сбалансированное питание - важнейшее условие нормального функционирования человеческого организма. На период, который ребенок проводит в школе (с 7 до 18 лет), приходится наиболее интенсивный соматический рост организма, сопровождающийся повышенными умственными и физическими нагрузками. Школьный период можно условно разделить на 3 группы - 7-11 лет, 11-14 лет, 14-18 лет.</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Недостаточное или несбалансированное питание в младшем школьном возрасте приводит к отставанию в физическом и психическом развитии, которое практически невозможно скорректировать в дальнейшем.</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Недостаток жидкости в ежедневном рационе (около 2 литров в сутки) может привести к нарушению терморегуляции и процесса пищеварения, вызвать плохое самочувствие.</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Необходимо вырабатывать у ребенка привычку есть в строго определенные часы.</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Завтрак и ужин (1-й и 5-й приемы пищи) должны составлять по 25% от суточной калорийности.</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Приведены нормы физиологических потребностей в энергии и пищевых веществах для детей и подростков разного возраста.</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Определены направления, по которым в образовательном учреждении должна проводиться работа по формированию культуры здорового питания. В частности, необходимо вести просветительскую работу с родителями (законными представителями). Должно быть рационально организовано питание в школе, где все (от внешнего вида столовой до состава продуктов в буфете) должно соответствовать принципам здорового питания.</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t>Необходимо составлять примерное меню на период не менее 2 недель.</w:t>
      </w:r>
    </w:p>
    <w:p w:rsidR="00444011" w:rsidRPr="00444011" w:rsidRDefault="00444011" w:rsidP="00444011">
      <w:pPr>
        <w:shd w:val="clear" w:color="auto" w:fill="FFFFFF"/>
        <w:spacing w:after="255" w:line="270" w:lineRule="atLeast"/>
        <w:rPr>
          <w:rFonts w:ascii="Arial" w:eastAsia="Times New Roman" w:hAnsi="Arial" w:cs="Arial"/>
          <w:color w:val="333333"/>
          <w:sz w:val="23"/>
          <w:szCs w:val="23"/>
          <w:lang w:eastAsia="ru-RU"/>
        </w:rPr>
      </w:pPr>
      <w:r w:rsidRPr="00444011">
        <w:rPr>
          <w:rFonts w:ascii="Arial" w:eastAsia="Times New Roman" w:hAnsi="Arial" w:cs="Arial"/>
          <w:color w:val="333333"/>
          <w:sz w:val="23"/>
          <w:szCs w:val="23"/>
          <w:lang w:eastAsia="ru-RU"/>
        </w:rPr>
        <w:lastRenderedPageBreak/>
        <w:t>Для обучающихся нужно организовать двухразовое горячее питание (завтрак и обед). Для детей, посещающих группу продленного дня, также следует предусмотреть полдник.</w:t>
      </w:r>
    </w:p>
    <w:p w:rsidR="00783991" w:rsidRDefault="00783991"/>
    <w:sectPr w:rsidR="00783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13"/>
    <w:rsid w:val="00444011"/>
    <w:rsid w:val="00783991"/>
    <w:rsid w:val="00B85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40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40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40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4011"/>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44011"/>
  </w:style>
  <w:style w:type="paragraph" w:styleId="a3">
    <w:name w:val="Normal (Web)"/>
    <w:basedOn w:val="a"/>
    <w:uiPriority w:val="99"/>
    <w:semiHidden/>
    <w:unhideWhenUsed/>
    <w:rsid w:val="00444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4011"/>
  </w:style>
  <w:style w:type="character" w:styleId="a4">
    <w:name w:val="Hyperlink"/>
    <w:basedOn w:val="a0"/>
    <w:uiPriority w:val="99"/>
    <w:semiHidden/>
    <w:unhideWhenUsed/>
    <w:rsid w:val="00444011"/>
    <w:rPr>
      <w:color w:val="0000FF"/>
      <w:u w:val="single"/>
    </w:rPr>
  </w:style>
  <w:style w:type="character" w:styleId="a5">
    <w:name w:val="FollowedHyperlink"/>
    <w:basedOn w:val="a0"/>
    <w:uiPriority w:val="99"/>
    <w:semiHidden/>
    <w:unhideWhenUsed/>
    <w:rsid w:val="00444011"/>
    <w:rPr>
      <w:color w:val="800080"/>
      <w:u w:val="single"/>
    </w:rPr>
  </w:style>
  <w:style w:type="paragraph" w:customStyle="1" w:styleId="toleft">
    <w:name w:val="toleft"/>
    <w:basedOn w:val="a"/>
    <w:rsid w:val="004440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40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40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40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4011"/>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44011"/>
  </w:style>
  <w:style w:type="paragraph" w:styleId="a3">
    <w:name w:val="Normal (Web)"/>
    <w:basedOn w:val="a"/>
    <w:uiPriority w:val="99"/>
    <w:semiHidden/>
    <w:unhideWhenUsed/>
    <w:rsid w:val="00444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4011"/>
  </w:style>
  <w:style w:type="character" w:styleId="a4">
    <w:name w:val="Hyperlink"/>
    <w:basedOn w:val="a0"/>
    <w:uiPriority w:val="99"/>
    <w:semiHidden/>
    <w:unhideWhenUsed/>
    <w:rsid w:val="00444011"/>
    <w:rPr>
      <w:color w:val="0000FF"/>
      <w:u w:val="single"/>
    </w:rPr>
  </w:style>
  <w:style w:type="character" w:styleId="a5">
    <w:name w:val="FollowedHyperlink"/>
    <w:basedOn w:val="a0"/>
    <w:uiPriority w:val="99"/>
    <w:semiHidden/>
    <w:unhideWhenUsed/>
    <w:rsid w:val="00444011"/>
    <w:rPr>
      <w:color w:val="800080"/>
      <w:u w:val="single"/>
    </w:rPr>
  </w:style>
  <w:style w:type="paragraph" w:customStyle="1" w:styleId="toleft">
    <w:name w:val="toleft"/>
    <w:basedOn w:val="a"/>
    <w:rsid w:val="004440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4471">
      <w:bodyDiv w:val="1"/>
      <w:marLeft w:val="0"/>
      <w:marRight w:val="0"/>
      <w:marTop w:val="0"/>
      <w:marBottom w:val="0"/>
      <w:divBdr>
        <w:top w:val="none" w:sz="0" w:space="0" w:color="auto"/>
        <w:left w:val="none" w:sz="0" w:space="0" w:color="auto"/>
        <w:bottom w:val="none" w:sz="0" w:space="0" w:color="auto"/>
        <w:right w:val="none" w:sz="0" w:space="0" w:color="auto"/>
      </w:divBdr>
      <w:divsChild>
        <w:div w:id="814222010">
          <w:marLeft w:val="0"/>
          <w:marRight w:val="0"/>
          <w:marTop w:val="0"/>
          <w:marBottom w:val="180"/>
          <w:divBdr>
            <w:top w:val="none" w:sz="0" w:space="0" w:color="auto"/>
            <w:left w:val="none" w:sz="0" w:space="0" w:color="auto"/>
            <w:bottom w:val="none" w:sz="0" w:space="0" w:color="auto"/>
            <w:right w:val="none" w:sz="0" w:space="0" w:color="auto"/>
          </w:divBdr>
        </w:div>
        <w:div w:id="1321500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070148/" TargetMode="External"/><Relationship Id="rId13" Type="http://schemas.openxmlformats.org/officeDocument/2006/relationships/hyperlink" Target="http://www.garant.ru/products/ipo/prime/doc/7007014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ru/products/ipo/prime/doc/70070148/" TargetMode="External"/><Relationship Id="rId12" Type="http://schemas.openxmlformats.org/officeDocument/2006/relationships/hyperlink" Target="http://www.garant.ru/products/ipo/prime/doc/70070148/" TargetMode="External"/><Relationship Id="rId17" Type="http://schemas.openxmlformats.org/officeDocument/2006/relationships/hyperlink" Target="http://www.garant.ru/products/ipo/prime/doc/70070148/" TargetMode="External"/><Relationship Id="rId2" Type="http://schemas.microsoft.com/office/2007/relationships/stylesWithEffects" Target="stylesWithEffects.xml"/><Relationship Id="rId16" Type="http://schemas.openxmlformats.org/officeDocument/2006/relationships/hyperlink" Target="http://www.garant.ru/products/ipo/prime/doc/70070148/" TargetMode="External"/><Relationship Id="rId1" Type="http://schemas.openxmlformats.org/officeDocument/2006/relationships/styles" Target="styles.xml"/><Relationship Id="rId6" Type="http://schemas.openxmlformats.org/officeDocument/2006/relationships/hyperlink" Target="http://www.garant.ru/products/ipo/prime/doc/70070148/" TargetMode="External"/><Relationship Id="rId11" Type="http://schemas.openxmlformats.org/officeDocument/2006/relationships/hyperlink" Target="http://www.garant.ru/products/ipo/prime/doc/70070148/" TargetMode="External"/><Relationship Id="rId5" Type="http://schemas.openxmlformats.org/officeDocument/2006/relationships/hyperlink" Target="http://www.garant.ru/products/ipo/prime/doc/70070148/" TargetMode="External"/><Relationship Id="rId15" Type="http://schemas.openxmlformats.org/officeDocument/2006/relationships/hyperlink" Target="http://www.garant.ru/products/ipo/prime/doc/70070148/" TargetMode="External"/><Relationship Id="rId10" Type="http://schemas.openxmlformats.org/officeDocument/2006/relationships/hyperlink" Target="http://www.garant.ru/products/ipo/prime/doc/7007014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rant.ru/products/ipo/prime/doc/70070148/" TargetMode="External"/><Relationship Id="rId14" Type="http://schemas.openxmlformats.org/officeDocument/2006/relationships/hyperlink" Target="http://www.garant.ru/products/ipo/prime/doc/70070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23525</Words>
  <Characters>134096</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Алихан</dc:creator>
  <cp:lastModifiedBy>Алихан</cp:lastModifiedBy>
  <cp:revision>2</cp:revision>
  <dcterms:created xsi:type="dcterms:W3CDTF">2014-11-26T12:31:00Z</dcterms:created>
  <dcterms:modified xsi:type="dcterms:W3CDTF">2014-11-26T12:31:00Z</dcterms:modified>
</cp:coreProperties>
</file>