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24" w:rsidRPr="00734224" w:rsidRDefault="00734224" w:rsidP="0073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РОССИЙСКАЯ   ФЕДЕРАЦИЯ  </w:t>
      </w:r>
    </w:p>
    <w:p w:rsidR="00734224" w:rsidRPr="00734224" w:rsidRDefault="00734224" w:rsidP="00734224">
      <w:pPr>
        <w:keepNext/>
        <w:tabs>
          <w:tab w:val="left" w:pos="7680"/>
        </w:tabs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ТАЙМЫРСКИЙ  (ДОЛГАНО – НЕНЕЦКИЙ</w:t>
      </w:r>
      <w:proofErr w:type="gramStart"/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)</w:t>
      </w:r>
      <w:proofErr w:type="gramEnd"/>
      <w:r w:rsidRPr="00734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МУНИЦИПАЛЬНЫЙ  РАЙОН</w:t>
      </w: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ТАЙМЫРСКОЕ МУНИЦИПАЛЬНОЕ КАЗЕННОЕ ОБРАЗОВАТЕЛЬНОЕ УЧРЕЖДЕНИЕ</w:t>
      </w: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«ХАТАНГСКАЯ СРЕДНЯЯ ОБЩЕОБРАЗОВАТЕЛЬНАЯ ШКОЛА-ИНТЕРНАТ»</w:t>
      </w: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(ТМКОУ  «ХАТАНГСКАЯ  СРЕДНЯЯ  ШКОЛА-ИНТЕРНАТ»)  </w:t>
      </w: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СЕЛЬСКОГО ПОСЕЛЕНИЯ  ХАТАНГА</w:t>
      </w:r>
    </w:p>
    <w:p w:rsidR="00734224" w:rsidRPr="00734224" w:rsidRDefault="00734224" w:rsidP="0073422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6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647460   с. Хатанга  ул. Краснопеев 27,  телефон  2-1068 ,  (839176) 2-10-68, </w:t>
      </w:r>
      <w:proofErr w:type="spellStart"/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taimyr</w:t>
      </w:r>
      <w:proofErr w:type="spellEnd"/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2.2@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mail</w:t>
      </w: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.</w:t>
      </w:r>
      <w:proofErr w:type="spellStart"/>
      <w:r w:rsidRPr="00734224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ru</w:t>
      </w:r>
      <w:proofErr w:type="spellEnd"/>
    </w:p>
    <w:p w:rsidR="00734224" w:rsidRPr="00734224" w:rsidRDefault="00734224" w:rsidP="007342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ИНН/КПП 8403001322/840301001</w:t>
      </w:r>
    </w:p>
    <w:p w:rsidR="00734224" w:rsidRPr="00734224" w:rsidRDefault="00734224" w:rsidP="0073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24" w:rsidRPr="00734224" w:rsidRDefault="00734224" w:rsidP="0073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24" w:rsidRPr="00734224" w:rsidRDefault="00734224" w:rsidP="0073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«Утверждаю»                                                                           «Согласовано»                                                                         «Рассмотрено»</w:t>
      </w:r>
    </w:p>
    <w:p w:rsidR="00734224" w:rsidRPr="00734224" w:rsidRDefault="00734224" w:rsidP="0073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ТМКОУ «Хатангская средняя</w:t>
      </w:r>
    </w:p>
    <w:p w:rsidR="00734224" w:rsidRPr="00734224" w:rsidRDefault="00734224" w:rsidP="0073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                                                                      Зам. директора по УВР                                                      на заседании МО</w:t>
      </w:r>
    </w:p>
    <w:p w:rsidR="00734224" w:rsidRPr="00734224" w:rsidRDefault="00734224" w:rsidP="0073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Е.В. Васильева                                                                   Л.А. Чуприна                                             Протокол №_____</w:t>
      </w:r>
      <w:proofErr w:type="gramStart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34224" w:rsidRPr="00734224" w:rsidRDefault="00734224" w:rsidP="0073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«____»_____________2015   г.                                                   «______»___________2015    г.                                       «_____»_________2015г.</w:t>
      </w: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курса</w:t>
      </w: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История</w:t>
      </w: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7342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</w:t>
      </w: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2015-2016 учебный год</w:t>
      </w: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</w:t>
      </w:r>
      <w:r w:rsidR="00D27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елей  истории </w:t>
      </w:r>
      <w:r w:rsidR="00E7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spellStart"/>
      <w:r w:rsidR="00E77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обществозния</w:t>
      </w:r>
      <w:proofErr w:type="spellEnd"/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ТМКОУ</w:t>
      </w: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«Хатангская средняя школа-интернат»</w:t>
      </w:r>
    </w:p>
    <w:p w:rsidR="00734224" w:rsidRPr="00734224" w:rsidRDefault="00F76350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Балалайщиковой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Ирины Васильевны</w:t>
      </w:r>
    </w:p>
    <w:p w:rsidR="00734224" w:rsidRPr="00734224" w:rsidRDefault="00F76350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разряд, первая</w:t>
      </w:r>
      <w:r w:rsidR="00734224" w:rsidRPr="0073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категория</w:t>
      </w: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Хатанга</w:t>
      </w:r>
    </w:p>
    <w:p w:rsidR="00734224" w:rsidRPr="00734224" w:rsidRDefault="00734224" w:rsidP="0073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2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5304E3" w:rsidRDefault="005304E3"/>
    <w:p w:rsidR="001D27F7" w:rsidRDefault="001D27F7"/>
    <w:p w:rsidR="001D27F7" w:rsidRDefault="001D27F7"/>
    <w:p w:rsidR="001D27F7" w:rsidRPr="00F76350" w:rsidRDefault="00473979" w:rsidP="00D846BA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76350">
        <w:rPr>
          <w:rFonts w:ascii="Times New Roman" w:hAnsi="Times New Roman" w:cs="Times New Roman"/>
        </w:rPr>
        <w:lastRenderedPageBreak/>
        <w:t xml:space="preserve">    </w:t>
      </w:r>
      <w:r w:rsidR="00D846BA" w:rsidRPr="00F76350">
        <w:rPr>
          <w:rFonts w:ascii="Times New Roman" w:hAnsi="Times New Roman" w:cs="Times New Roman"/>
        </w:rPr>
        <w:t xml:space="preserve">                             </w:t>
      </w:r>
      <w:r w:rsidRPr="00F76350">
        <w:rPr>
          <w:rFonts w:ascii="Times New Roman" w:hAnsi="Times New Roman" w:cs="Times New Roman"/>
        </w:rPr>
        <w:t xml:space="preserve">                                        </w:t>
      </w:r>
      <w:r w:rsidR="00D846BA" w:rsidRPr="00F76350">
        <w:rPr>
          <w:rFonts w:ascii="Times New Roman" w:hAnsi="Times New Roman" w:cs="Times New Roman"/>
        </w:rPr>
        <w:t xml:space="preserve">                          </w:t>
      </w:r>
      <w:r w:rsidRPr="00F76350">
        <w:rPr>
          <w:rFonts w:ascii="Times New Roman" w:hAnsi="Times New Roman" w:cs="Times New Roman"/>
        </w:rPr>
        <w:t xml:space="preserve">   </w:t>
      </w:r>
      <w:r w:rsidR="001D27F7" w:rsidRPr="00F76350">
        <w:rPr>
          <w:rStyle w:val="a3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D27F7" w:rsidRPr="00D846BA" w:rsidRDefault="001D27F7" w:rsidP="00AC2E61">
      <w:pPr>
        <w:jc w:val="both"/>
        <w:rPr>
          <w:rFonts w:ascii="Times New Roman" w:hAnsi="Times New Roman" w:cs="Times New Roman"/>
          <w:sz w:val="28"/>
          <w:szCs w:val="28"/>
        </w:rPr>
      </w:pPr>
      <w:r w:rsidRPr="00D846BA">
        <w:rPr>
          <w:rFonts w:ascii="Times New Roman" w:hAnsi="Times New Roman" w:cs="Times New Roman"/>
          <w:sz w:val="28"/>
          <w:szCs w:val="28"/>
        </w:rPr>
        <w:t>Данная рабочая программа разработана на основе:</w:t>
      </w:r>
    </w:p>
    <w:p w:rsidR="001D27F7" w:rsidRPr="00D846BA" w:rsidRDefault="001D27F7" w:rsidP="00AC2E61">
      <w:pPr>
        <w:jc w:val="both"/>
        <w:rPr>
          <w:rFonts w:ascii="Times New Roman" w:hAnsi="Times New Roman" w:cs="Times New Roman"/>
          <w:sz w:val="28"/>
          <w:szCs w:val="28"/>
        </w:rPr>
      </w:pPr>
      <w:r w:rsidRPr="00D846BA">
        <w:rPr>
          <w:rFonts w:ascii="Times New Roman" w:hAnsi="Times New Roman" w:cs="Times New Roman"/>
          <w:sz w:val="28"/>
          <w:szCs w:val="28"/>
        </w:rPr>
        <w:t>1.Федерального государственного образовательного стандарта, основного общего образования.</w:t>
      </w:r>
    </w:p>
    <w:p w:rsidR="001D27F7" w:rsidRPr="00D846BA" w:rsidRDefault="001D27F7" w:rsidP="00AC2E61">
      <w:pPr>
        <w:jc w:val="both"/>
        <w:rPr>
          <w:rFonts w:ascii="Times New Roman" w:hAnsi="Times New Roman" w:cs="Times New Roman"/>
          <w:sz w:val="28"/>
          <w:szCs w:val="28"/>
        </w:rPr>
      </w:pPr>
      <w:r w:rsidRPr="00D846BA">
        <w:rPr>
          <w:rFonts w:ascii="Times New Roman" w:hAnsi="Times New Roman" w:cs="Times New Roman"/>
          <w:sz w:val="28"/>
          <w:szCs w:val="28"/>
        </w:rPr>
        <w:t>2.Примерной основной образовательной  программой образовательного учреждения. Основная школа.-</w:t>
      </w:r>
      <w:r w:rsidR="00D846BA" w:rsidRPr="00D846BA">
        <w:rPr>
          <w:rFonts w:ascii="Times New Roman" w:hAnsi="Times New Roman" w:cs="Times New Roman"/>
          <w:sz w:val="28"/>
          <w:szCs w:val="28"/>
        </w:rPr>
        <w:t xml:space="preserve"> </w:t>
      </w:r>
      <w:r w:rsidRPr="00D846BA">
        <w:rPr>
          <w:rFonts w:ascii="Times New Roman" w:hAnsi="Times New Roman" w:cs="Times New Roman"/>
          <w:sz w:val="28"/>
          <w:szCs w:val="28"/>
        </w:rPr>
        <w:t>М.</w:t>
      </w:r>
      <w:r w:rsidR="00D846BA">
        <w:rPr>
          <w:rFonts w:ascii="Times New Roman" w:hAnsi="Times New Roman" w:cs="Times New Roman"/>
          <w:sz w:val="28"/>
          <w:szCs w:val="28"/>
        </w:rPr>
        <w:t xml:space="preserve"> </w:t>
      </w:r>
      <w:r w:rsidRPr="00D846BA">
        <w:rPr>
          <w:rFonts w:ascii="Times New Roman" w:hAnsi="Times New Roman" w:cs="Times New Roman"/>
          <w:sz w:val="28"/>
          <w:szCs w:val="28"/>
        </w:rPr>
        <w:t>Просвещение, 2011.-312с –</w:t>
      </w:r>
      <w:r w:rsidR="00D846BA">
        <w:rPr>
          <w:rFonts w:ascii="Times New Roman" w:hAnsi="Times New Roman" w:cs="Times New Roman"/>
          <w:sz w:val="28"/>
          <w:szCs w:val="28"/>
        </w:rPr>
        <w:t xml:space="preserve"> </w:t>
      </w:r>
      <w:r w:rsidRPr="00D846BA">
        <w:rPr>
          <w:rFonts w:ascii="Times New Roman" w:hAnsi="Times New Roman" w:cs="Times New Roman"/>
          <w:sz w:val="28"/>
          <w:szCs w:val="28"/>
        </w:rPr>
        <w:t>(Стандарты второго поколения).</w:t>
      </w:r>
    </w:p>
    <w:p w:rsidR="001D27F7" w:rsidRPr="00D846BA" w:rsidRDefault="001D27F7" w:rsidP="00AC2E61">
      <w:pPr>
        <w:jc w:val="both"/>
        <w:rPr>
          <w:rFonts w:ascii="Times New Roman" w:hAnsi="Times New Roman" w:cs="Times New Roman"/>
          <w:sz w:val="28"/>
          <w:szCs w:val="28"/>
        </w:rPr>
      </w:pPr>
      <w:r w:rsidRPr="00D846BA">
        <w:rPr>
          <w:rFonts w:ascii="Times New Roman" w:hAnsi="Times New Roman" w:cs="Times New Roman"/>
          <w:sz w:val="28"/>
          <w:szCs w:val="28"/>
        </w:rPr>
        <w:t>3.Примерные программы по учебным предметам. История 5-9 классы: проект. М: Просвещение</w:t>
      </w:r>
      <w:r w:rsidR="00AF10BB" w:rsidRPr="00D846BA">
        <w:rPr>
          <w:rFonts w:ascii="Times New Roman" w:hAnsi="Times New Roman" w:cs="Times New Roman"/>
          <w:sz w:val="28"/>
          <w:szCs w:val="28"/>
        </w:rPr>
        <w:t>,2010.-94 с</w:t>
      </w:r>
      <w:proofErr w:type="gramStart"/>
      <w:r w:rsidR="00AF10BB" w:rsidRPr="00D846B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F10BB" w:rsidRPr="00D846BA">
        <w:rPr>
          <w:rFonts w:ascii="Times New Roman" w:hAnsi="Times New Roman" w:cs="Times New Roman"/>
          <w:sz w:val="28"/>
          <w:szCs w:val="28"/>
        </w:rPr>
        <w:t>(Стандарты второго поколения).</w:t>
      </w:r>
    </w:p>
    <w:p w:rsidR="00AF10BB" w:rsidRPr="00D846BA" w:rsidRDefault="00AF10BB" w:rsidP="00AC2E61">
      <w:pPr>
        <w:jc w:val="both"/>
        <w:rPr>
          <w:rFonts w:ascii="Times New Roman" w:hAnsi="Times New Roman" w:cs="Times New Roman"/>
          <w:sz w:val="28"/>
          <w:szCs w:val="28"/>
        </w:rPr>
      </w:pPr>
      <w:r w:rsidRPr="00D846BA">
        <w:rPr>
          <w:rFonts w:ascii="Times New Roman" w:hAnsi="Times New Roman" w:cs="Times New Roman"/>
          <w:sz w:val="28"/>
          <w:szCs w:val="28"/>
        </w:rPr>
        <w:t>Рабочая программа включает в себя пояснительную записку, календарно-тематическое планирование, учебно-методическое обеспечение курса. Программа рассчитана  на 68 часов, них 4 часа резервного времени (они используются при изучении особенно крупных  разделов</w:t>
      </w:r>
      <w:r w:rsidR="00473979" w:rsidRPr="00D846BA">
        <w:rPr>
          <w:rFonts w:ascii="Times New Roman" w:hAnsi="Times New Roman" w:cs="Times New Roman"/>
          <w:sz w:val="28"/>
          <w:szCs w:val="28"/>
        </w:rPr>
        <w:t>)</w:t>
      </w:r>
      <w:r w:rsidRPr="00D846BA">
        <w:rPr>
          <w:rFonts w:ascii="Times New Roman" w:hAnsi="Times New Roman" w:cs="Times New Roman"/>
          <w:sz w:val="28"/>
          <w:szCs w:val="28"/>
        </w:rPr>
        <w:t>.</w:t>
      </w:r>
    </w:p>
    <w:p w:rsidR="00AF10BB" w:rsidRPr="00D846BA" w:rsidRDefault="00AF10BB" w:rsidP="00AC2E61">
      <w:pPr>
        <w:jc w:val="both"/>
        <w:rPr>
          <w:rFonts w:ascii="Times New Roman" w:hAnsi="Times New Roman" w:cs="Times New Roman"/>
          <w:sz w:val="28"/>
          <w:szCs w:val="28"/>
        </w:rPr>
      </w:pPr>
      <w:r w:rsidRPr="00D846BA">
        <w:rPr>
          <w:rFonts w:ascii="Times New Roman" w:hAnsi="Times New Roman" w:cs="Times New Roman"/>
          <w:sz w:val="28"/>
          <w:szCs w:val="28"/>
        </w:rPr>
        <w:t>Программа со</w:t>
      </w:r>
      <w:r w:rsidR="00473979" w:rsidRPr="00D846BA">
        <w:rPr>
          <w:rFonts w:ascii="Times New Roman" w:hAnsi="Times New Roman" w:cs="Times New Roman"/>
          <w:sz w:val="28"/>
          <w:szCs w:val="28"/>
        </w:rPr>
        <w:t>с</w:t>
      </w:r>
      <w:r w:rsidRPr="00D846BA">
        <w:rPr>
          <w:rFonts w:ascii="Times New Roman" w:hAnsi="Times New Roman" w:cs="Times New Roman"/>
          <w:sz w:val="28"/>
          <w:szCs w:val="28"/>
        </w:rPr>
        <w:t>тавлена исходя из следующих целей обучения истории в рамках Ф</w:t>
      </w:r>
      <w:r w:rsidR="00473979" w:rsidRPr="00D846BA">
        <w:rPr>
          <w:rFonts w:ascii="Times New Roman" w:hAnsi="Times New Roman" w:cs="Times New Roman"/>
          <w:sz w:val="28"/>
          <w:szCs w:val="28"/>
        </w:rPr>
        <w:t>едерального  компонента государственного образовательного стандарта</w:t>
      </w:r>
      <w:r w:rsidR="00D846BA">
        <w:rPr>
          <w:rFonts w:ascii="Times New Roman" w:hAnsi="Times New Roman" w:cs="Times New Roman"/>
          <w:sz w:val="28"/>
          <w:szCs w:val="28"/>
        </w:rPr>
        <w:t xml:space="preserve"> </w:t>
      </w:r>
      <w:r w:rsidR="00473979" w:rsidRPr="00D846BA">
        <w:rPr>
          <w:rFonts w:ascii="Times New Roman" w:hAnsi="Times New Roman" w:cs="Times New Roman"/>
          <w:sz w:val="28"/>
          <w:szCs w:val="28"/>
        </w:rPr>
        <w:t>(основного) общего образования основной школе:</w:t>
      </w:r>
    </w:p>
    <w:p w:rsidR="00473979" w:rsidRPr="00D846BA" w:rsidRDefault="00473979" w:rsidP="00AC2E61">
      <w:pPr>
        <w:jc w:val="both"/>
        <w:rPr>
          <w:rFonts w:ascii="Times New Roman" w:hAnsi="Times New Roman" w:cs="Times New Roman"/>
          <w:sz w:val="28"/>
          <w:szCs w:val="28"/>
        </w:rPr>
      </w:pPr>
      <w:r w:rsidRPr="00D846BA">
        <w:rPr>
          <w:rFonts w:ascii="Times New Roman" w:hAnsi="Times New Roman" w:cs="Times New Roman"/>
          <w:sz w:val="28"/>
          <w:szCs w:val="28"/>
        </w:rPr>
        <w:t>-осветить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</w:t>
      </w:r>
    </w:p>
    <w:p w:rsidR="00473979" w:rsidRPr="00D846BA" w:rsidRDefault="00473979" w:rsidP="00AC2E61">
      <w:pPr>
        <w:jc w:val="both"/>
        <w:rPr>
          <w:rFonts w:ascii="Times New Roman" w:hAnsi="Times New Roman" w:cs="Times New Roman"/>
          <w:sz w:val="28"/>
          <w:szCs w:val="28"/>
        </w:rPr>
      </w:pPr>
      <w:r w:rsidRPr="00D846BA">
        <w:rPr>
          <w:rFonts w:ascii="Times New Roman" w:hAnsi="Times New Roman" w:cs="Times New Roman"/>
          <w:sz w:val="28"/>
          <w:szCs w:val="28"/>
        </w:rPr>
        <w:t>-показать наиболее яркие личности Древнего мира и их роль в истории  и культуре;</w:t>
      </w:r>
    </w:p>
    <w:p w:rsidR="00473979" w:rsidRPr="00D846BA" w:rsidRDefault="00473979" w:rsidP="00AC2E61">
      <w:pPr>
        <w:jc w:val="both"/>
        <w:rPr>
          <w:rFonts w:ascii="Times New Roman" w:hAnsi="Times New Roman" w:cs="Times New Roman"/>
          <w:sz w:val="28"/>
          <w:szCs w:val="28"/>
        </w:rPr>
      </w:pPr>
      <w:r w:rsidRPr="00D846BA">
        <w:rPr>
          <w:rFonts w:ascii="Times New Roman" w:hAnsi="Times New Roman" w:cs="Times New Roman"/>
          <w:sz w:val="28"/>
          <w:szCs w:val="28"/>
        </w:rPr>
        <w:t>- охарактеризовать становление идей и институтов, понимание которых  необходимо современному человеку  и гражданину</w:t>
      </w:r>
      <w:r w:rsidR="00D846BA">
        <w:rPr>
          <w:rFonts w:ascii="Times New Roman" w:hAnsi="Times New Roman" w:cs="Times New Roman"/>
          <w:sz w:val="28"/>
          <w:szCs w:val="28"/>
        </w:rPr>
        <w:t xml:space="preserve"> </w:t>
      </w:r>
      <w:r w:rsidRPr="00D846BA">
        <w:rPr>
          <w:rFonts w:ascii="Times New Roman" w:hAnsi="Times New Roman" w:cs="Times New Roman"/>
          <w:sz w:val="28"/>
          <w:szCs w:val="28"/>
        </w:rPr>
        <w:t>(деспотичная форма правления, законы, демократия, республика, моральные нормы, религиозные верования).</w:t>
      </w:r>
    </w:p>
    <w:p w:rsidR="00473979" w:rsidRDefault="00473979" w:rsidP="00AC2E61">
      <w:pPr>
        <w:jc w:val="both"/>
        <w:rPr>
          <w:rFonts w:ascii="Times New Roman" w:hAnsi="Times New Roman" w:cs="Times New Roman"/>
          <w:sz w:val="28"/>
          <w:szCs w:val="28"/>
        </w:rPr>
      </w:pPr>
      <w:r w:rsidRPr="00D846BA">
        <w:rPr>
          <w:rFonts w:ascii="Times New Roman" w:hAnsi="Times New Roman" w:cs="Times New Roman"/>
          <w:sz w:val="28"/>
          <w:szCs w:val="28"/>
        </w:rPr>
        <w:t xml:space="preserve">-раскрыть на конкретном материале положение о том, что каждый из народов древности оставил позитивный след в истории человечества. Последнее даёт возможность формировать у учащихся терпимость, широту </w:t>
      </w:r>
      <w:r w:rsidR="00D846BA" w:rsidRPr="00D846BA">
        <w:rPr>
          <w:rFonts w:ascii="Times New Roman" w:hAnsi="Times New Roman" w:cs="Times New Roman"/>
          <w:sz w:val="28"/>
          <w:szCs w:val="28"/>
        </w:rPr>
        <w:t>мировоззрения, гуманизм.</w:t>
      </w:r>
    </w:p>
    <w:p w:rsidR="00D846BA" w:rsidRDefault="00D846BA" w:rsidP="00AC2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6BA" w:rsidRPr="00F76350" w:rsidRDefault="00D846BA" w:rsidP="00AC2E61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846BA">
        <w:rPr>
          <w:rStyle w:val="a3"/>
          <w:sz w:val="28"/>
          <w:szCs w:val="28"/>
        </w:rPr>
        <w:lastRenderedPageBreak/>
        <w:t xml:space="preserve">                                               </w:t>
      </w:r>
      <w:r w:rsidRPr="00F76350">
        <w:rPr>
          <w:rStyle w:val="a3"/>
          <w:rFonts w:ascii="Times New Roman" w:hAnsi="Times New Roman" w:cs="Times New Roman"/>
          <w:sz w:val="28"/>
          <w:szCs w:val="28"/>
        </w:rPr>
        <w:t>Предметные результаты изучения истории Древнего мира</w:t>
      </w:r>
    </w:p>
    <w:p w:rsidR="00D846BA" w:rsidRPr="00EB6AAE" w:rsidRDefault="00D846BA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истории.</w:t>
      </w:r>
    </w:p>
    <w:p w:rsidR="00D846BA" w:rsidRPr="00EB6AAE" w:rsidRDefault="00D846BA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>-Яркие образы и картины, связанные с ключевыми событиями, личностями, явлениями</w:t>
      </w:r>
      <w:r w:rsidR="00375F1F"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памятниками культуры крупнейш</w:t>
      </w:r>
      <w:r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>их цивилизаций Древнего мира</w:t>
      </w:r>
      <w:r w:rsidR="00375F1F"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375F1F" w:rsidRPr="00EB6AAE" w:rsidRDefault="00375F1F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>-Способности применять понятийный аппарат и элементарные методы исторической науки для атрибуции фактов и исторических источников Древнего мира, их анализа, сопоставления, обобщённой характеристики, оценки и презентации, аргументации собственных версий и личностной позиции в отношении дискуссионных и морально – этических вопрос далёкого прошлого.</w:t>
      </w:r>
    </w:p>
    <w:p w:rsidR="00375F1F" w:rsidRPr="00EB6AAE" w:rsidRDefault="00375F1F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>-Умения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счёт с условным делением древней истории на время «до н.э.», «н.э.».</w:t>
      </w:r>
    </w:p>
    <w:p w:rsidR="00375F1F" w:rsidRPr="00EB6AAE" w:rsidRDefault="00375F1F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>-Уметь читать историческую карту</w:t>
      </w:r>
      <w:r w:rsidR="002B4B9C"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>, находить и показывать на ней историко-географические объекты Древнего мира, анализировать и обобщать данные карты.</w:t>
      </w:r>
    </w:p>
    <w:p w:rsidR="002B4B9C" w:rsidRPr="00EB6AAE" w:rsidRDefault="002B4B9C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>-Уметь характеризовать важные факты истории Древнего мира, классифицировать их по предложенным признакам.</w:t>
      </w:r>
    </w:p>
    <w:p w:rsidR="002B4B9C" w:rsidRPr="00EB6AAE" w:rsidRDefault="002B4B9C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>-Уметь давать образную характеристику исторических личностей, описание памятников истории и культуры древних цивилизаций, в том числе по сохранившимся  фрагментам подлинников, рассказывать о важнейших событиях, используя основные и дополнительные источники информации.</w:t>
      </w:r>
    </w:p>
    <w:p w:rsidR="002B4B9C" w:rsidRPr="00EB6AAE" w:rsidRDefault="002B4B9C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>-Умения различать</w:t>
      </w:r>
      <w:r w:rsidR="00EB6AAE"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учебном тексте факты, сопоста</w:t>
      </w:r>
      <w:r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>влять их аргументацию, фор</w:t>
      </w:r>
      <w:r w:rsidR="00EB6AAE"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>мулировать собственные гипотезы по дискуссионным вопросам истории Древнего мира.</w:t>
      </w:r>
    </w:p>
    <w:p w:rsidR="00EB6AAE" w:rsidRDefault="00EB6AAE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>-Готовность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Древнего мира,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6AAE">
        <w:rPr>
          <w:rStyle w:val="a3"/>
          <w:rFonts w:ascii="Times New Roman" w:hAnsi="Times New Roman" w:cs="Times New Roman"/>
          <w:b w:val="0"/>
          <w:sz w:val="28"/>
          <w:szCs w:val="28"/>
        </w:rPr>
        <w:t>способствовать их охране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EB6AAE" w:rsidRPr="00C43750" w:rsidRDefault="00EB6AAE" w:rsidP="00AC2E61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proofErr w:type="spellStart"/>
      <w:r w:rsidRPr="00C43750">
        <w:rPr>
          <w:rStyle w:val="a3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43750">
        <w:rPr>
          <w:rStyle w:val="a3"/>
          <w:rFonts w:ascii="Times New Roman" w:hAnsi="Times New Roman" w:cs="Times New Roman"/>
          <w:sz w:val="28"/>
          <w:szCs w:val="28"/>
        </w:rPr>
        <w:t xml:space="preserve">  результаты изучения истории Древнего мира</w:t>
      </w:r>
    </w:p>
    <w:p w:rsidR="00EB6AAE" w:rsidRDefault="00EB6AAE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-Способность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 работы, во взаимодействии с одноклассниками и взрослыми.</w:t>
      </w:r>
    </w:p>
    <w:p w:rsidR="00EB6AAE" w:rsidRDefault="00EB6AAE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5F6545">
        <w:rPr>
          <w:rStyle w:val="a3"/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отовность формулировать и высказывать собственное мнение по проблемам прошлого и современности, выслушать и обсуждать разные взгляды</w:t>
      </w:r>
      <w:r w:rsidR="005F654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оценки исторических фактов, вести конструктивный диалог.</w:t>
      </w:r>
    </w:p>
    <w:p w:rsidR="005F6545" w:rsidRDefault="005F6545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-Умение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заданиями. Представлять результаты своей творческой работы в различных форматах</w:t>
      </w:r>
      <w:r w:rsidR="00C437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(таблицы, сочинения, планы, схемы, презентации, проекты).</w:t>
      </w:r>
    </w:p>
    <w:p w:rsidR="005F6545" w:rsidRPr="00C43750" w:rsidRDefault="005F6545" w:rsidP="00AC2E61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Pr="00C43750">
        <w:rPr>
          <w:rStyle w:val="a3"/>
          <w:rFonts w:ascii="Times New Roman" w:hAnsi="Times New Roman" w:cs="Times New Roman"/>
          <w:sz w:val="28"/>
          <w:szCs w:val="28"/>
        </w:rPr>
        <w:t xml:space="preserve">  Личностные результаты изучения истории Древнего мира</w:t>
      </w:r>
    </w:p>
    <w:p w:rsidR="005F6545" w:rsidRDefault="005F6545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-Представления о видах идентичности, актуальных для становления человечества и общества, </w:t>
      </w:r>
      <w:r w:rsidR="00C43750">
        <w:rPr>
          <w:rStyle w:val="a3"/>
          <w:rFonts w:ascii="Times New Roman" w:hAnsi="Times New Roman" w:cs="Times New Roman"/>
          <w:b w:val="0"/>
          <w:sz w:val="28"/>
          <w:szCs w:val="28"/>
        </w:rPr>
        <w:t>для жизни в современном поликультурном мире.</w:t>
      </w:r>
    </w:p>
    <w:p w:rsidR="00C43750" w:rsidRDefault="00C43750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-Приобщение к истокам культурно-исторического наследия человечества, интерес к его познанию за рамками учебного курса и школьного обучения.</w:t>
      </w:r>
    </w:p>
    <w:p w:rsidR="00C43750" w:rsidRDefault="00C43750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народов.</w:t>
      </w:r>
    </w:p>
    <w:p w:rsidR="00C43750" w:rsidRDefault="00C43750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C43750" w:rsidRPr="00C43750" w:rsidRDefault="00C43750" w:rsidP="00AC2E61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43750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Учебно-методическое обеспечение курса</w:t>
      </w:r>
    </w:p>
    <w:p w:rsidR="00375F1F" w:rsidRDefault="00C43750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1.Вигасин;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Годер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; «История древнего мира» М. Просвещение</w:t>
      </w:r>
    </w:p>
    <w:p w:rsidR="00C43750" w:rsidRDefault="00C43750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2.Медические рекомендации к учебнику</w:t>
      </w:r>
      <w:r w:rsidR="00E40640">
        <w:rPr>
          <w:rStyle w:val="a3"/>
          <w:rFonts w:ascii="Times New Roman" w:hAnsi="Times New Roman" w:cs="Times New Roman"/>
          <w:b w:val="0"/>
          <w:sz w:val="28"/>
          <w:szCs w:val="28"/>
        </w:rPr>
        <w:t>: «История древнего мира». 5 класс</w:t>
      </w:r>
    </w:p>
    <w:p w:rsidR="00E40640" w:rsidRDefault="00E40640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3.ОС «Школа 2100»: Электронная поддержка учебного процесса. История, обществознание.5-9 классы. В помощь учителю.</w:t>
      </w:r>
    </w:p>
    <w:p w:rsidR="00E40640" w:rsidRDefault="00E40640" w:rsidP="00AC2E61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40640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Интернет-ресурсы:</w:t>
      </w:r>
    </w:p>
    <w:p w:rsidR="00E40640" w:rsidRDefault="00E40640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1.Лукьянова А. «Всемирная история для школьников. История первобытных времён».</w:t>
      </w:r>
    </w:p>
    <w:p w:rsidR="00E40640" w:rsidRDefault="00E40640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2.История Востока.</w:t>
      </w:r>
    </w:p>
    <w:p w:rsidR="00E40640" w:rsidRDefault="00E40640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3.Эллада (иллюстрации к древнегреческим мифам).</w:t>
      </w:r>
    </w:p>
    <w:p w:rsidR="00E40640" w:rsidRDefault="00E40640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4.Античная мифология.</w:t>
      </w:r>
    </w:p>
    <w:p w:rsidR="00D62664" w:rsidRDefault="00D62664" w:rsidP="00AC2E6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D62664" w:rsidRPr="00D62664" w:rsidRDefault="00D62664" w:rsidP="00AC2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D6266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D6266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2664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Календарно-тематическое планирование</w:t>
      </w:r>
    </w:p>
    <w:p w:rsidR="00D62664" w:rsidRPr="00D62664" w:rsidRDefault="00D62664" w:rsidP="00AC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3"/>
        <w:gridCol w:w="952"/>
        <w:gridCol w:w="20"/>
        <w:gridCol w:w="715"/>
        <w:gridCol w:w="18"/>
        <w:gridCol w:w="1437"/>
        <w:gridCol w:w="6"/>
        <w:gridCol w:w="1389"/>
        <w:gridCol w:w="32"/>
        <w:gridCol w:w="1866"/>
        <w:gridCol w:w="7"/>
        <w:gridCol w:w="1605"/>
        <w:gridCol w:w="8"/>
        <w:gridCol w:w="1777"/>
        <w:gridCol w:w="23"/>
        <w:gridCol w:w="1957"/>
        <w:gridCol w:w="23"/>
        <w:gridCol w:w="2017"/>
        <w:gridCol w:w="16"/>
        <w:gridCol w:w="1199"/>
      </w:tblGrid>
      <w:tr w:rsidR="00D62664" w:rsidRPr="00D27C0E" w:rsidTr="00D62664">
        <w:trPr>
          <w:jc w:val="center"/>
        </w:trPr>
        <w:tc>
          <w:tcPr>
            <w:tcW w:w="533" w:type="dxa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972" w:type="dxa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733" w:type="dxa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1443" w:type="dxa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элементы содержания образования</w:t>
            </w:r>
          </w:p>
        </w:tc>
        <w:tc>
          <w:tcPr>
            <w:tcW w:w="1421" w:type="dxa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понятия</w:t>
            </w:r>
          </w:p>
        </w:tc>
        <w:tc>
          <w:tcPr>
            <w:tcW w:w="9299" w:type="dxa"/>
            <w:gridSpan w:val="10"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в соответствии с ФГОС</w:t>
            </w:r>
          </w:p>
        </w:tc>
        <w:tc>
          <w:tcPr>
            <w:tcW w:w="1199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 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3" w:type="dxa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1620" w:type="dxa"/>
            <w:gridSpan w:val="3"/>
            <w:vMerge w:val="restart"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</w:p>
        </w:tc>
        <w:tc>
          <w:tcPr>
            <w:tcW w:w="5813" w:type="dxa"/>
            <w:gridSpan w:val="6"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199" w:type="dxa"/>
            <w:vMerge/>
            <w:tcMar>
              <w:left w:w="85" w:type="dxa"/>
              <w:right w:w="85" w:type="dxa"/>
            </w:tcMar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3" w:type="dxa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6" w:type="dxa"/>
            <w:vMerge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0" w:type="dxa"/>
            <w:gridSpan w:val="3"/>
            <w:vMerge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</w:tc>
        <w:tc>
          <w:tcPr>
            <w:tcW w:w="1199" w:type="dxa"/>
            <w:vMerge/>
            <w:tcMar>
              <w:left w:w="85" w:type="dxa"/>
              <w:right w:w="85" w:type="dxa"/>
            </w:tcMar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664" w:rsidRPr="00D27C0E" w:rsidTr="00D62664">
        <w:trPr>
          <w:jc w:val="center"/>
        </w:trPr>
        <w:tc>
          <w:tcPr>
            <w:tcW w:w="15600" w:type="dxa"/>
            <w:gridSpan w:val="21"/>
            <w:tcMar>
              <w:left w:w="85" w:type="dxa"/>
              <w:right w:w="85" w:type="dxa"/>
            </w:tcMar>
            <w:vAlign w:val="center"/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</w:t>
            </w:r>
          </w:p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Путешествие в страну История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История. Из чего складываются исторические знания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Археолог, </w:t>
            </w:r>
            <w:proofErr w:type="spell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источниковед</w:t>
            </w:r>
            <w:proofErr w:type="spell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, цивилизация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объяснять, что изучает наука история, из чего складываются исторические знания, используя понятия: власть, культура, эпоха, хозяйство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осознать, для чего нужно изучать науку «История», используя свои знания и исторический словарь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Работая с картой знаний страны  Истории, научатся вносить необходимые коррективы в свои действия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 основе работы с картой знаний страны Истории смогут заменить рисунки, словами, используя свой опыт и словарь.</w:t>
            </w:r>
          </w:p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 помощью оглавления учебника смогут самостоятельно дорисовать                                                                                                                                                                                                                                                                    карту знаний страны История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формулировать свое собственное мнение и аргументировать его при ответе на вопрос: для чего нужна история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AC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Прочитать введение: Как заглянуть в прошлое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Как заглянуть в прошлое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Исторические источники, счет лет в истории, эра, как точка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отсчета и правила ориентировки в историческом времени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Исторический факт, аргумент, личные оценки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с помощью словаря и учебника объяснить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понятия: исторический факт, аргумент, личная оценка. Научатся объяснять, как ученые историки узнают о том, что было в прошлом, используя понятия: датировка исторических источников, научная реконструкция, личные оценки событий. Научатся объяснять, какие трудности необходимо преодолеть, чтобы воссоздать научную картину исторического прошлого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Смогут объяснить, почему ученые историки по-разному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объясняют ход исторических событий, аргументируя свой ответ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прогнозировать, определяя, при каких условиях можно узнать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правду о тех или иных событиях прошлого.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Смогут назвать, на какие эпохи традиционно делится Всемирная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история. Научатся определять, в какую историческую эпоху, произошло то или иное событие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Смогут выразить свое мнение по вопросу «Почему ученые по разному объясняют ход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исторически событий?»</w:t>
            </w:r>
            <w:proofErr w:type="gramEnd"/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Прочитать и ответить на вопросы перед §2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стр. 23</w:t>
            </w:r>
          </w:p>
        </w:tc>
      </w:tr>
      <w:tr w:rsidR="00D62664" w:rsidRPr="00D27C0E" w:rsidTr="00D62664">
        <w:trPr>
          <w:jc w:val="center"/>
        </w:trPr>
        <w:tc>
          <w:tcPr>
            <w:tcW w:w="15600" w:type="dxa"/>
            <w:gridSpan w:val="21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Раздел </w:t>
            </w:r>
            <w:r w:rsidRPr="00D27C0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. Первая историческая эпоха</w:t>
            </w:r>
          </w:p>
        </w:tc>
      </w:tr>
      <w:tr w:rsidR="00D62664" w:rsidRPr="00D27C0E" w:rsidTr="00D62664">
        <w:trPr>
          <w:jc w:val="center"/>
        </w:trPr>
        <w:tc>
          <w:tcPr>
            <w:tcW w:w="15600" w:type="dxa"/>
            <w:gridSpan w:val="21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Глава 1. Первобытный мир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Первые люди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Появление вида «человек умелый» (более 2 млн. лет назад) и его развитие к современному виду людей «человек разумный»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(100 тыс. лет назад). Расселение древнейшего человека. Условия жизни и занятия первобытных людей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 умелый, собирательство, орудия труда, человек разумный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показывать на карте места расселения древнейших людей, объяснять, происхождение первых людей и зарождение человеческого общества,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связывая в целостную картину различные факты и понятия первобытной истории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Научатся определять свое отношение к научному и религиозному взглядам на происхождение человека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формулировать проблему урока и сравнивать её  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авторской, предложенной в учебнике. Смогут выдвигать версии по проблеме «С какого события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началась история человечества»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находить и определять варианты причин и следствий эволюционного развития обезьяноподобных животных к «человеку разумному»- первому виду современных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людей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Смогут изложить свое мнение по 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вопросу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« С каких событий началась история человечества? » и подтвердить свой ответ примерами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и ответить на вопросы перед §2 стр. 23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Первые шаги разума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Расселение древнейшего человека (прародина, направления расселения). Родоплеменные отношения, взаимосвязь людей и управление внутри родовой общины и в племени. Карта, как источник исторических сведений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Род, родовая община, общество, племя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выявлять главные особенности первобытного общества в ледниковый период и после его окончания. Смогут определить суть родоплеменных отношений. Смогут связать исторические факты и понятия в целостную картину первобытной истории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Анализируя первобытные обычаи, научатся выявлять нравственные ценности первобытного общества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выявлять противоречие и сформулировать ответ на главный вопрос «Почему, несмотря на похолодание «человек разумный» не только выжил, но расселился по планете?»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объяснять причинно-следственные связи, позволяющие выжить первобытным людям в эпоху ледникового периода и расселиться по планете, а так же образование рас единого вида «человек разумный»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изложить свои оценки первобытной морали, сравнивая с законами и правилами современного мира.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§3. Прочитать и ответить на вопросы перед ним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Первые художники волшебники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Религиозные верования и искусство у первобытных людей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Душа, мифы, магия, религия, искусство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выявлять главное во взглядах на мир первобытных людей, связывая различные исторические факты и понятия в целостную картину.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объяснять значение религиозных верований и искусства для первобытных людей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 давать и объяснять свои оценки представлений и обычаев первобытных людей с позиции современного человека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выдвигать версии по вопросу «Зачем первобытные люди создавали произведения искусства?» 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выделять истоки современных представлений и обычаев, зародившихся в первобытном мире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излагать свое мнение по вопросу «Зарождение религии и искусства у первобытных людей»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§4. Прочитать и ответить на вопросы перед ним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Первые пастухи и хлеборобы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орудий труда и занятий первобытного человека, 10 </w:t>
            </w:r>
            <w:proofErr w:type="spell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тыс.л.н</w:t>
            </w:r>
            <w:proofErr w:type="spell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. Первые земледельцы и скотоводы. Племена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Вождь, совет старейшин, народное собрание, ополчение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выявлять изменения в обществе, приведшие к появлению первых земледельцев и скотоводов. Научатся объяснять особенности управления в племени и родовой общине, используя понятия: вождь, совет старейшин, народное собрание, ополчение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давать и объяснять собственную оценку изменениям в жизни первобытных людей, произошедшим в результате перехода от охоты и собирательства к земледелию и скотоводству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работать по схеме, определяя от кого в племени, зависели важнейшие решения. Смогут сравнить управление в племени и родовой общине 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выделять причины перехода первобытных людей к земледелию и скотоводству, а также выявлять последствия расселения земледельческих племен в Западной Азии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сделать вывод, почему в разных языках так много общих слов и привести конкретные примеры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§5. Прочитать и ответить на вопросы перед ним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Первые мастера и воины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Образование соседских общин, зарождение ремесла (гончарное, ткачество, металлообработка). Торговля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Соседская община, ремесленники, торговцы, пашенное земледелие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выявлять главные особенности жизни пашенных земледельцев, ремесленников и торговцев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объяснять свои оценки исторических явлений на примере войн в первобытную эпоху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сравнивать свой собственный вывод с авторским выводом о расселении земледельческих и пастушеских народов с разной культурой и способами ведения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хозяйства к </w:t>
            </w:r>
            <w:r w:rsidRPr="00D27C0E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тысячелетию до новой эры 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выявлять причины образования соседских общин, частых войн. Научатся сравнивать занятия, вещи, и пищу пастухов и оседлых земледельцев, работая с иллюстрацией в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учебнике на стр. 41 и 39, записывая ответ в таблицу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Смогут сделать вывод о причинах появления множества разных народов. Смогут высказать свое мнение, как представители </w:t>
            </w:r>
            <w:r w:rsidRPr="00D27C0E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века по вопросу «Что необходимо изменить людям в себе, чтобы остановить войны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планете?»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§6. Прочитать и ответить на вопросы перед ним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Первые цари и 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грамотеи</w:t>
            </w:r>
            <w:proofErr w:type="gramEnd"/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Переход от первобытного общества на ступень цивилизации:   расслоение, возникновение городов и государств, изобретение письменности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Общественное деление, власть, культура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выявлять главное в процессе перехода человечества на ступень цивилизации, используя исторические понятия: города, письменность, государство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Анализируя перемены, произошедшие около 5 тысяч лет назад во всех сферах человеческого общества, смогут выявить гуманистические и нравственные ценности цивилизации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выдвигать версии, формулируя ответ на вопрос «Почему мы считаем, что 5 тысяч лет назад закончилась эпоха Первобытного мира?»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Анализируя черты первобытного общества и цивилизации, научатся определять, черты какого общества более свойственны современному человечеству. Научатся анализу и сравнению, заполняя таблицу «Две ступени развития человечества»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толерантно определить свое отношение к иным позициям на примере задания «Опишите спор между правителем одного из первых государств и вождем племени свободных охотников о том, чье управление лучше»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§7. Прочитать и ответить на вопросы перед ним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Общий взгляд на первобытный мир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Этапы развития первобытной истории. Заметен ли прогресс в истории человечества?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Прогресс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выделять главное в первобытной истории человечества, связывая различные исторические факты и понятия в целостную картину. Научатся ориентироваться в историческом времени, используя «ленту времени всемирной истории»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проанализировать перемены, произошедшие в хозяйстве, общественном делении и культуре и определить, что они принесли людям добро или зло?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находить и исправлять свои и чужие ошибки, работая с ранее изученным материалом 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выявлять логическую последовательность процесса развития человеческого общества и делать выводы о прогрессивности развития истории человечества. Смогут проанализировать этапы развития первобытного человека и отследить динамику изменения знаний и умений первобытного общества на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протяжении первобытной истории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Смогут организовать работу в группах   и научатся совместно выполнять задание по ленте времени, составляя логическую цепочку развития первобытной истории 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простого к сложному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Повторить даты и понятия, изученные в первой главе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Урок контроля по разделу «Первая историческая эпоха»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Истоки изменений наших далеких предков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Первобытный мир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причины и следствия изменений, происходивших в обществе с начала истории человечества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выразить свое отношение к изменениям, произошедшим в первую историческую эпоху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составлять план действий по вопросу «Истоки изменений первых открытий, изобретений наших далеких предков»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работать с различными источниками дополнительной исторической информации, которые характеризуют изменения человечества в первобытную эпоху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использовать дополнительную информацию для создания презентации. Смогут представить созданную презентацию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664" w:rsidRPr="00D27C0E" w:rsidTr="00D62664">
        <w:trPr>
          <w:jc w:val="center"/>
        </w:trPr>
        <w:tc>
          <w:tcPr>
            <w:tcW w:w="15600" w:type="dxa"/>
            <w:gridSpan w:val="21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 Цивилизация Древнего Востока</w:t>
            </w:r>
          </w:p>
        </w:tc>
      </w:tr>
      <w:tr w:rsidR="00D62664" w:rsidRPr="00D27C0E" w:rsidTr="00D62664">
        <w:trPr>
          <w:jc w:val="center"/>
        </w:trPr>
        <w:tc>
          <w:tcPr>
            <w:tcW w:w="15600" w:type="dxa"/>
            <w:gridSpan w:val="21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Глава 2. Цивилизация Древнего Египта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Царство Древнего Египта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Переход на ступень цивилизации жителей Древнего Египта:  орошаемое земледелие, свободные граждане и рабы, царская власть, появление иероглифической письменности, образование Древнеегипетского государства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Города-государства, свободные граждане, рабы, царская власть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Из фактов истории эпохи Царства Древнего Египта научатся выделять признаки цивилизации, обобщать и делать выводы о наличии этого явления в истории древних египтян. Научатся объяснять, как происходило образование Древнеегипетского государства, используя понятия: города-государства, свободные граждане, рабы,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царская власть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аргументированно высказывать свое оценочное мнение о деспотичной власти фараона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выдвигать версии   по поводу вопроса, что помогло египтянам жить в пустыне, формулировать проблему урока « Почему Египет считается даром Нила?»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объяснять, как природные условия и развитие хозяйственной деятельности древних египтян могли повлиять на становление цивилизации Древнего Египта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излагать свое мнение, объясняя утверждение «Что власть фараона, это деспотия» и почему Египет считается «даром Нила»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§8. Прочитать и ответить на вопросы перед ним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Боги Древнего Египта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Особенности древней религии Египта (роль жрецов, представление о загробном мире)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Религия, миф, жрец, храм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Анализируя религиозные представления египтян о загробном мире, научатся выделять особенности древней религии Египта и делать выводы о роли жрецов в формировании мировоззрения древних египтян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давать и объяснять собственную оценку представлениям о добре и зле древних египтян и делать выводы о том, насколько совпадают представления о нравственности и гуманистических ценностях человека </w:t>
            </w:r>
            <w:r w:rsidRPr="00D27C0E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века и представителей древнеегипетской цивилизации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определять проблему, вытекающую из противоречия, знакомясь с египетской сказкой о приключениях вельможи </w:t>
            </w:r>
            <w:proofErr w:type="spell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Синухета</w:t>
            </w:r>
            <w:proofErr w:type="spell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выявлять причинно-следственные связи обожествления древними египтянами сил природы и поклонения различным богам. Научатся объяснять, каких богов и почему египтяне почитали больше всего и для чего египтяне-язычники строили храмы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излагать свое мнение, при ответе на вопрос «Насколько совпадают представления о добре и зле человека </w:t>
            </w:r>
            <w:r w:rsidRPr="00D27C0E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века и представления древних египтян. Свое мнение смогут аргументировать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§9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Прочитать и ответить на вопросы перед ним. Заполнить таблицу «Религии Древнего мира»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строителей пирамид  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Божественное наследие власти фараона. Культурное наследие Древнего Египта: пирамида Хеопса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Культура, искусство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Анализируя памятники культуры Египта, научатся объяснять особенности архитектуры и искусства, связанные с религиозными представлениями древних египтян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В рамках ценностно-эмоционального компонента будет сформировано уважение к истории, культурных и исторических памятников Древнего Египта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основам прогнозирования при решении проблемы «Почему египтяне тратили столько времени ради одного фараона?»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 помощью понятий и исторических фактов научатся объяснять, почему достижения Древнего Египта стали образцами для многих цивилизаций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давать собственную оценку о должном и справедливом в отношении порядков египетского общества (повинность египтян работать на строительстве пирамид).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Смогут дать объяснение поговорке «Все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боятся времени, но время боится пирамид»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§10. Прочитать и ответить на вопросы перед ним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Ступени «общественной пирамиды»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Вельможи, писцы, земледельцы, зависимые, рабы. Оросительная система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Общество, община, знать, рабы, вельможи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анализировать разнообразие египетского общества, связывая различные исторические факты и понятия в целостную картину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дать собственную оценку положению социальных слоев древнеегипетского общества, научатся определять и объяснять, справедливо ли социальное положение различных слоев египтян   с точки зрения жителя Древнего Египта, и с позиции человека </w:t>
            </w:r>
            <w:r w:rsidRPr="00D27C0E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века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сравнивать свой вывод по проблеме урока с авторским, что общество Древнего Египта напоминало «пирамиду»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выявлять различия египетских слоев общества, сравнивая роль в обществе и образ жизни вельмож, писцов, земледельцев и рабов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Анализируя положение в обществе простых тружеников, смогут изложить свое мнение по вопросу «Почему в некоторых случаях они были довольны своей судьбой?»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§11 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и ответить на вопросы перед ним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Расцвет Египетского царства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Достижения бронзового века в Египте 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бронзовые орудия труда, колесницы, гребные и парусные суда).  Египетская армия, завоевательные походы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фараонов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Государство, народ, общество, граждане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объяснять особенности расцвета могущества древнеегипетского государства во II тысячелетии до н.э., связывая различные факты и понятия в целостную картину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выявлять нравственно-гуманистические стороны способов, обеспечивающих могущество Египетского царства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на основе выдвинутых версий по вопросу «Почему XVI-XI века до нашей эры называют эпохой расцвета Древнего Египта» выбрать средства достижения цели урока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выявлять причины и последствия расцвета Египетского царства во II тысячелетии до н.э.,  работая с различными источниками информации в ученике (текстом, картой, иллюстрациями)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выразить свое мнение по вопросу «Справедливо ли, что одна сторона обеспечивает свое могущество за счет других?»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§12. Прочитать и ответить на вопросы перед ним </w:t>
            </w:r>
          </w:p>
        </w:tc>
      </w:tr>
      <w:tr w:rsidR="00D62664" w:rsidRPr="00D27C0E" w:rsidTr="00D62664">
        <w:trPr>
          <w:jc w:val="center"/>
        </w:trPr>
        <w:tc>
          <w:tcPr>
            <w:tcW w:w="15600" w:type="dxa"/>
            <w:gridSpan w:val="21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Глава 3. Древние цивилизации Азии (</w:t>
            </w:r>
            <w:r w:rsidRPr="00D27C0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D27C0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тысячелетие до н.э.)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Цивилизация в Междуречье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Переход на ступень цивилизации жителей Древнего Междуречья. Орошаемое земледелие, города-государства, свободные граждане и рабы, царская власть, клинопись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Цивилизация, государство, граждане, деспотия, иероглифы, религия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Анализируя факты истории государства Междуречья, смогут сделать выводы 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б  особенностях развития данной цивилизации. Смогут определить отличия Древнего Междуречья от Древнего Египта. Смогут формулировать понятие цивилизации, как общности людей, отличающихся от других рядом особенностей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дать аргументированную оценку в отношении деятельности правителей Древнего Междуречья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работать по карте (стр. 51) и по рисунку стр. 44, называя города государства Междуречья и определяя отрасли хозяйства жителей Междуречья 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анализу и сравнению, заполняя таблицу на странице 80. Характеризуя отрасли хозяйства жителей Междуречья, смогут объяснить, почему именно орошаемое земледелие и ремесло хорошо было развито на данной территории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работать в паре, определять роли, заполняя сравнительную таблицу на стр.80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§13. Прочитать и ответить на вопросы перед ним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Законы Вавилонского царства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1792-1750 гг. до н.э. Правление царя Хаммурапи. Западная Азия (Передняя Азия). Свободные граждане, долговые рабы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Цивилизация, государство, народ, закон, соседская община, граждане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объяснять особенности образования и развития народов и государств Западной Азии. Используя исторические понятия (сводные граждане, долговое рабство), смогут охарактеризовать правление Вавилонского царя Хаммурапи,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правившего в 1792-1750 гг. до н.э.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Анализируя законы Хаммурапи, научатся давать и объяснять собственную оценку представлениям о справедливости и равенстве вавилонского царя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 основе сравнения данных таблицы (учебник стр. 85) и мнения, представленного в учебнике (о том, что Египет появился раньше, следовательно, и развивался быстрее), смогут найти противоречие и определить проблему урока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выявлять варианты причин и следствий быстрого развития Междуречья и всей Западной Азии. Анализируя правление Хаммурапи, научатся представлять мотивы принятия законов вавилонским царем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изложить свое мнение и аргументировать его по вопросу «Отличаются ли современные представления о справедливости законов Хаммурапи от представлений свободных вавилонян?»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§14 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и ответить на вопросы перед ним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«Железное» царство Ассирии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Начало железного века около Х века до н.э. и проблема нравственных ценностей VIII-VII вв. до н.э. – великая Ассирийская держава. Завоевание Ассирии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Общество, государство, народ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объяснять, как Ассирии удалось 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стать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 мировой державой Западной Азии, связывая различные исторические факты и понятия в целостную картину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При оценке такого исторического явления, как переход к железному веку, научатся выявлять  гуманистические ценности человеческого общества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проблему в учебной деятельности из противоречия «ассирийцы распространили железо по всему миру»; «Столица Ассирии Ниневи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«город крови и логовище львов»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объяснять причины и последствия образования и гибели мировой державы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изложить свое мнение и дать свои оценки историческому наследству Ассирийской державы в развитии человеческой цивилизации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§15 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и ответить на вопросы перед ним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Библия древних евреев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Образование царства древних евреев Израиля. Библия и религия древних евреев  (основные идеи о божестве, человеке и его судьбе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Древние евреи, Библия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объяснять историю образования царства древних евреев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выявлять нравственные ценности религии древних евреев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планировать деятельность в работе с учебником с выходом на учебный проект 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выявлять общее и различное, сравнивая историю древних евреев с историей других древних народов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выявлять нравственные ценности религии древних евреев. Научатся организовывать работу в группе, подбирая факты, которые помогут объяснить, какие идеи о божестве, о человеке, его судьбе были свойственны каждому из народов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§16. Прочитать и ответить на вопросы перед ним.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Заполнять таблицу «Религии Древнего мира»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Мировая держава персов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Мир Западной Азии. Значение Персидской державы. Управление при Дарии I.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Идеи Зороастризма справедливости и добра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Персидская держава, Зороастризм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объяснять процесс государственного объединения Древнего Востока (Египта и Западной Азии)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рамках Персидской державы. Через понятие «государство» научатся объяснять смысл терминов: держава, великая держава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Смогут оценить с современных нравственных позиций методы создания и сохранения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Персидской державы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Смогут на основе противоречия сформулировать проблему урока «Почему персам в отличие от ассирийцев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удалось создать долговечную мировую державу»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выявлять причины гибели Персии в долгой борьбе за мировое господство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изложить свое мнение по вопросу «Почему Персидская держава была долговечней Ассирийской». Свое мнение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аргументируют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§17 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и ответить на вопросы перед ним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«Просветление» Древней Индии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Древняя Индия, занятие жителей. Возникновение государства. Будда и буддизм  (основные идеи о божестве, человеке и его судьбе)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Древняя Индия, Будда, буддизм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Из фактов истории Древнего мира научатся выявлять теоретические признаки цивилизации и делать вывод о наличии или отсутствии этих признаков в истории Древней Индии, используя такие понятия, как «Древняя Индия», «Будда», «буддизм». Анализируя основные идеи о божестве, человеке и его судьбе, научатся  выявлять причины широкого распространения буддизма среди жителей Древней Индии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Сравнивая систему нравственных ценностей, заложенную в учении Будды, с ценностями библейской религии древних евреев, научатся выявлять общие гуманистические принципы древних цивилизаций Востока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работать по плану, сверяясь с целью, доказывая, что жители Индии взошли на ступень цивилизации 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анализировать, сравнивать представления индейцев о людях и богах с представлениями египтян (стр. 62), евреев (стр. 69). Смогут определить по карте природные границы Индии. Научатся работать с разными источниками исторической информации, доказывая, что в Древней Индии к VI веку до н.э. сложилась своя особая, отличная от других цивилизация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изложить свои оценки учения Будды с позиции человека XXI века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Продолжить заполнять таблицу «Религии Древнего мира».  §18 «Мудрость Древнего Китая» предположи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почему про Китай говорят «мудрый»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Мудрос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ть Древнего Китая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Переход на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ступень цивилизации жителей Древнего Китая. Занятия и происхождение государств. Культурное наследие Древнего Китая 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Конфуцианс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тво, Конфуций, Великая китайская стена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определять и объяснять основные вехи истории, особенности и достижения цивилизации Древнего Китая, делать выводы о культурном наследии Древнего Китая на примере понятий: Конфуций, конфуцианство, Великая Китайская стена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выявлять гуманистические, нравственные ценности конфуцианства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определять цель и проблему урока, анализируя карту (стр.115) и применяя знания, полученные на других уроках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 фактов истории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Древнего Китая научатся выявлять причинно-следственные связи образования единой китайской империи. Анализируя идеи о божестве, человеке, его судьбе научатся представлять мотивы поступков Конфуция 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–д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ревнекитайского философа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давать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собственные оценки конфуцианству с позиции его сторонников и противников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тетради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начать заполнять таблицу «Восток и Запад Древнего мира» (стр. 120)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 « Общий взгляд на Древний Восток»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Цивилизация, как ступень развития, как общность людей, Древний Восток, Древний Египет, Междуречье, Древняя Индия, Древний Китай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Цивилизация, государство, религия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Сравнивая цивилизации Древнего Востока, научатся выявлять общие особенности, свойственные большинству стран – Египту, Междуречью, Индии и Китаю. В ходе повторения и закрепления главных исторических фактов и понятий научатся объяснять разнообразие древневосточных цивилизаций,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связывая их в целостную картину мира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Анализируя исторически процессы цивилизаций Древнего Востока, научатся давать и объяснять свои оценки, их значимости для современной цивилизации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на основе заданного алгоритма производить сравнительный анализ при заполнении таблицы «Восток и Запад Древнего мира» стр.120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систематизировать, классифицировать изученный материал, заполняя таблицу «Восток и Запад Древнего мира»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объяснить, какими достижениями культуры других стран пользуются в повседневной жизни люди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Подготовиться к 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/р. 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Повторить все, даты, понятия и признаки, выделенные курсивом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Урок контроля по разделу «Цивилизация Древнего Востока»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Цивилизация Древнего Востока. Культура народов и пути их развития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различать и понимать культуры разных стран и народов, пути их развития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вклад разных стран и народов в общечеловеческую культуру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работать по плану, характеризуя государственное устройство цивилизаций Древнего Востока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сравнить хозяйственно-экономическую жизнь госуда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рств Др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евнего Востока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подготовить презентацию об открытиях и изобретениях народов Древнего Востока, используя дополнительные источники исторической информации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664" w:rsidRPr="00D27C0E" w:rsidTr="00D62664">
        <w:trPr>
          <w:jc w:val="center"/>
        </w:trPr>
        <w:tc>
          <w:tcPr>
            <w:tcW w:w="15600" w:type="dxa"/>
            <w:gridSpan w:val="21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D27C0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. Первая цивилизация Запада</w:t>
            </w:r>
          </w:p>
        </w:tc>
      </w:tr>
      <w:tr w:rsidR="00D62664" w:rsidRPr="00D27C0E" w:rsidTr="00D62664">
        <w:trPr>
          <w:jc w:val="center"/>
        </w:trPr>
        <w:tc>
          <w:tcPr>
            <w:tcW w:w="15600" w:type="dxa"/>
            <w:gridSpan w:val="21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Глава 4. Зарождение цивилизации Древней Греции (ХХ-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вв. до н.э.)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Истоки греческой культуры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Переход на ступень цивилизации жителей Древней Греции: Крит и Микены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Древняя Греция, греки-эллины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Формируя представление о начальном этапе истории Древней Греции, крито-микенском периоде, научить выявлять признаки цивилизации в данной эпохе. Сравнивая факты истории Древней Греции с цивилизациями Древнего Востока, научатся выявлять общее и различное между этими государствами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При оценке исторических явлений научить выявлять гуманистические, нравственные ценности древних греков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планировать свои действия при открытии нового знания, смогут сравнивать цивилизации Древнего Востока и Древней Греции 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систематизировать материал, группировать его, доказывая, что в начале II тысячелетия до н.э. жители острова Крит и греки-ахейцы взошли на ступень цивилизации. Смогут заполнить сравнительную таблицу, указывая общие черты хозяйства, власти, культуры цивилизаций Древнего Востока и Древней Греции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организовать работу в парах, выполняя задание: написать рассказ от имени торговца из Микен, отправившегося в далекий Египет с товаром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§20 и ответить на вопросы перед ним. Поработать с дополнительной литературой (словарь, энциклопедия), объяснив происхождение понятий: яблоко раздора, троянский конь, ахиллесова пята,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пройти между Сциллой и Харибдой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Поэмы о людях и богах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Культурное наследие Древней Греции – поэмы Гомера («Илиада», «Одиссея»)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Гомер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«Илиада», «Одиссея», Троянская война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Рассматривая поэмы Гомера, как исторические источники, научатся объяснять особенности эпохи «темных веков» в истории Древней Греции, объединяя различные факты и понятия в целостную картину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Анализируя особенности гомеровских поэм, научатся делать выводы о культурном наследии Древней Греции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выявлять противоречие в отношении к поэмам Гомера в Древней Греции и в современном обществе и формулировать главный вопрос урока «Почему греки почитали поэмы Гомера?»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выявлять причины значимости поэта Гомера для древних греков, находить достоверную информацию, необходимую для решения поставленной задачи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давать и объяснять собственную оценку поступкам героев «Илиады», «Одиссеи», сравнивая нравственно-патриотические ценности древних греков с моральными ценностями современного общества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Прочитать §21 и ответить на вопросы перед ним.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 стр.135 рассмотреть иллюстрацию «Древнегреческий полис». 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Как вы думаете,  что это такое? Что в Древней Греции называли полисом?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Новые города Эллады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Возникновение полисов городов-государств, отличительные особенности их общественного устройства и управления 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Граждане, аристократы, демос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объяснять процесс нового восхождения Древней Греции  на ступень цивилизации, объединяя различные факты в целостную картину. Выявляя отличительные особенности древнегреческих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городо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в-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государств, научатся характеризовать их общественное устройство и управление, используя такие понятия, как полис, община граждан, свобода, равноправие, частная собственность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Научатся определять и объяснять нравственные ценности древнегреческого общества, сравнивая их с моральными принципами граждан современного общества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адекватно, самостоятельно оценивать правильность выполнения действия и вносить необходимые коррективы в исполнение, как в конце действия, так и по ходу его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реализации, работая с иллюстрациями и схемами в учебнике на стр.135,53,137, 106 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Используя продуктивное чтение, смогут доказать, что Греция в VIII веке до н.э. вновь взошла на ступень цивилизации. Работая с иллюстрациями в учебнике на стр. 135 и 53, научатся сравнивать древнегреческий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полис с древнеегипетской общиной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Смогут сравнить права и обязанности современных граждан и обитателей полиса и высказать свое мнение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название следующего параграфа, как вы понимаете смысл «Космос олимпийских богов». Прочитать §22 и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ответить на вопросы перед ним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Космос олимпийских богов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древнегреческой религии (основные идеи о божестве, человеке и его судьбе) 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Религия, храм, жрец.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Анализируя основные идеи о божестве, человеке и его судьбе научатся объяснять отличительные особенности древнегреческой религии, объединяя различные исторические факты и понятия в целостную картину мира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осознавать целостность мира и многообразие взглядов на него, объясняя картину мира - «космос» древних греков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работать по плану с использованием ИКТ, делая анимированную электронную презентацию «Олимпийские боги»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 примере древнегреческой мифологии научатся выявлять варианты причин и следствий формирования религиозных представлений древних греков.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систематизировать, сравнивать исторический материал, продолжая заполнять таблицу «Религии древнего мира», создав строку «Религия Древней Греции»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Анализируя поступки древнегреческих богов, научатся объяснять причины возникновения сомнений в справедливости их законов и свое мнение аргументировать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название следующего параграфа, и ответить на вопрос: «Как вы думаете, почему эти два полиса Афины и Спарта мы изучаем на одном уроке?». Прочитать §23 и ответить на вопросы перед ним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Порядки Афин и Спарты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Демократические А</w:t>
            </w:r>
            <w:proofErr w:type="spellStart"/>
            <w:r w:rsidRPr="00D27C0E">
              <w:rPr>
                <w:rFonts w:ascii="Times New Roman" w:eastAsia="Times New Roman" w:hAnsi="Times New Roman" w:cs="Times New Roman"/>
                <w:lang w:val="en-US" w:eastAsia="ru-RU"/>
              </w:rPr>
              <w:t>фины</w:t>
            </w:r>
            <w:proofErr w:type="spell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, аристократическая Спарта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Демократия, Афины, Спарта, полис, демос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Сравнивая факты истории Афин и Спарты, научатся делать выводы об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отличительных особенностях этих греческих полисов. Анализируя способы правления  в Афинах и Спарте, научатся выделять признаки демократии и аристократии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Анализируя порядки в Спарте, научатся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выявлять гуманистические нравственные ценности спартанского общества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выдвигать версии о наличии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демократических порядков в Афинах и олигархических порядках в Спарте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выделять причинно-следственные связи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противостояния самых знаменитых полисов Афин и Спарты. Научатся систематизировать, сравнивать исторические факты, заполняя таблицу на стр. 146, доказывая, что в Афинах была установлена демократия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давать и объяснять собственную оценку порядкам,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существовавшим в Афинах и Спарте. Смогут  изложить свою точку зрения по 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вопросу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«Какие порядки кажутся вам правильными в Афинах и Спарте, а какие вызывают негодование?»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Просмотрите иллюстрации к §24.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 чем может говориться в данном параграфе? Прочитайте его, и проверьте свое предположение, а также ответьте на вопросы перед ним 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Воспитание граждан Эллады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Значение Олимпийских игр.776 г. до н.э.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Олимпийские игры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Анализируя культурное наследие Древней Греции, научатся делать выводы о значении Олимпийских игр, проводившихся с 776 года до н.э.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Будет сформировано освоение общемирового культурного наследия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выдвигать версии, определяя цель, которую преследовало древнегреческое воспитание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выявлять цели и средства древнегреческого воспитания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изложить свое мнение, сравнивая современные и древнегреческие Олимпийские игры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Прочитать название следующего параграфа. Как вы думаете,  о чем там может говориться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?.</w:t>
            </w:r>
            <w:proofErr w:type="gramEnd"/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§25. Прочитайте его, и проверьте свое предположение, а также ответьте на вопросы перед ним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Великая колонизация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Греческие колонии (причины образования и культурная роль)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Колония, аристократия, демос, полис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объяснять процессы греческой колонизации и взаимодействия мира эллинов и мира варваров, объединяя различные факты и понятия в целостную картину мира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давать, объясняя собственную оценку действиям греческих колонизаторов по отношению к местным жителям, на землях, которых были образованы колонии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адекватно и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реализации, подготавливая ответ на проблемный вопрос «Почему многие греки покидали родину?»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устанавливать причинно-следственные связи, выявляя причины образования колоний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организовывать и выполнять работу в группах, готовя рассказ от имени ремесленника, торговца, знатного гражданина, покидающего родину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Повторить основные понятия этой главы (они указаны в вопросах перед параграфом), а также основные этапы изучения истории Древней Греции.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§26 прочитать и ответить на вопросы перед ним</w:t>
            </w:r>
          </w:p>
        </w:tc>
      </w:tr>
      <w:tr w:rsidR="00D62664" w:rsidRPr="00D27C0E" w:rsidTr="00D62664">
        <w:trPr>
          <w:jc w:val="center"/>
        </w:trPr>
        <w:tc>
          <w:tcPr>
            <w:tcW w:w="15600" w:type="dxa"/>
            <w:gridSpan w:val="21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Глава 5. Расцвет древнегреческой цивилизации (V-IV веков до н.э.)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Эллины против «царя царей»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Греко-персидские войны: причины, основные события. Итоги войн 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Марафонская битва, </w:t>
            </w:r>
            <w:proofErr w:type="spell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Фермопильская</w:t>
            </w:r>
            <w:proofErr w:type="spell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Саламинская</w:t>
            </w:r>
            <w:proofErr w:type="spell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битвы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Из истории фактов древнегреческой цивилизации научатся выявлять главное в греко-персидских войнах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При оценке греко-персидских войн научатся выявлять гуманистические и нравственные ценности, давать оценку действиям государств и отдельных личностей в ходе главных сражений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проблему, работая с исторической картой стр.157 (сравнивая территорию Греции и Персии)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Анализируя события греко-персидских войн, научатся выявлять варианты причин и следствий, определивших победу греков над персами. Научатся работать с исторической картой, составляя хронограф основных событий войн с 500 по 479 гг. до н.э.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определить и изложить, объясняя с гражданских позиций, оценку качествам, проявленными древнегреческими гражданами в войнах с персами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§27 прочитать и ответить на вопросы перед ним.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Подумать, почему следующий параграф называется «Свобода рабовладельцев»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Свобода рабовла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дельцев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Свободные и рабы в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хозяйственной и общественной жизни классической Греции. Расцвет афинской демократии во времена Перикла 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Демократия, раб,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гражданин, Перикл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выявлять главное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хозяйственной и общественной жизни классической Греции. Анализируя правление Перикла, научатся выявлять причины расцвета афинской демократии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давать свои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оценки с гражданских позиций таким явлениям, как «афинская демократия», и «древнегреческое классическое рабство»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основам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прогнозирования, отвечая на вопрос  «Какие афинские порядки, на ваш взгляд, можно было использовать в современном обществе, а какие нет?»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объяснять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причины, по которым свободные греки использовали труд рабов. Научатся представлять информацию в виде таблицы, выявляя главные признаки демократии в жизни афинского общества и сравнивая демократические порядки при Перикле со схемой на стр. 147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излагать свое мнение,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отвечая на вопрос «Как люди XXI века, объясните: можно ли оправдать применение рабского труда?»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§28 прочитать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ответить на вопросы перед ним. Рассмотреть иллюстрации к §28 и подумать,  почему Афины называли столицей искусств?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Столица искусств Эллады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древнегреческого искусства. Храм Парфенон. Возникновение театра и его роль для жизни афинского общества 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Театр, Парфенон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Анализируя скульптуры, памятники архитектуры, научатся выявлять особенности древнегреческого искусства. Научатся выявлять причины возникновения театра, именно, в Афинах, характеризуя его роль и значение для афинского общества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выражать те чувства и мысли, которые вызывают выдающиеся памятники искусства Древней Греции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оценивать степень и способы достижения в учебных ситуациях, самостоятельно исправлять ошибки при актуализации знаний: Как вы понимаете слово «искусство»? Как называется город-государство, община полноправных граждан, каждый из которых имеет свои права и обязанности и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т.д.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Научатся представлять информацию в виде электронной презентации по теме «Экскурсия по древним Афинам»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высказать свое мнение и его аргументировать по вопросу «Почему граждане Афин сняли с Перикла обвинение за неумеренную трату денег полиса на статуи и храмы?»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§29 прочитать и ответить на вопросы перед ним.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Найти в толковом словаре объяснение слову «мудрость»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Мудрецы Древней Греции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Главные философские идеи Сократа, Платона и Аристотеля 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Анализируя духовную и философскую жизнь Древней Греции, научатся выявлять главные философские идеи Сократа. Платона и Аристотеля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давать свои оценки идеям древнегреческой философии с позиции человека XXI века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работать по плану, сверяясь с целью, используя разные источники исторической информации 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выявлять причины непонимания многими жителями Греции философских идей древнегреческих мудрецов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понимать позицию другого, выявляя гуманистические и нравственные ценности философских идей Сократа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ответить на вопросы на стр.182.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 «Общий взгляд на Древнюю Грецию»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Отличия Древней Греции от цивилизаций Древнего Востока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Колония, аристократия, демос, полис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Из фактов истории Древней Греции научатся выявлять главные черты античного Запада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оценивать положение личности в обществе на античном Западе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планировать деятельность в достижении поставленной цели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анализировать, классифицировать, сравнивать, устанавливать аналогии при повторении Древней Греции и цивилизаций Древнего Востока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объяснять свои оценки личности, как на Древнем Востоке, так и античном Западе (в Греции)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§30 прочитать и ответить на вопросы перед ним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Урок контроля по модулю «Первая цивилизация Запада»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Культурное наследие Древней Греции и Древнего Востока. Особенности цивилизаций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Эллинизм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ориентироваться в современном мире, проводя различие между культурным наследием Древней Греции (первой цивилизации Запада) и традициями Востока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извлечь уроки из истории борьбы Древней Греции за гражданские свободы и независимость страны. Научатся выявлять главные черты античного Запада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высказать версии по вопросу «Почему Запад и Восток считались далекими соседями, хотя находились рядом?»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составить сравнительную таблицу по заданным признакам «Особенности цивилизаций Запада и Востока»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работать в группах, выполняя проект «Запад и Восток. Могли ли они понять друг друга»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664" w:rsidRPr="00D27C0E" w:rsidTr="00D62664">
        <w:trPr>
          <w:jc w:val="center"/>
        </w:trPr>
        <w:tc>
          <w:tcPr>
            <w:tcW w:w="15600" w:type="dxa"/>
            <w:gridSpan w:val="21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D27C0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. Империя эллинов и римлян</w:t>
            </w:r>
          </w:p>
        </w:tc>
      </w:tr>
      <w:tr w:rsidR="00D62664" w:rsidRPr="00D27C0E" w:rsidTr="00D62664">
        <w:trPr>
          <w:jc w:val="center"/>
        </w:trPr>
        <w:tc>
          <w:tcPr>
            <w:tcW w:w="15600" w:type="dxa"/>
            <w:gridSpan w:val="21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Глава 6. Эллинизм – встреча Запада и Востока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Покорители свободных греков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Подчинение Греции  Македонией. Причины и последствия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Македонская фаланга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выявлять причины ослабления Греции и усиления Македонии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давать, объясняя, свои оценки действиям жителей покоренной Эллады с гражданско-патриотической точки зрения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цель и проблему, вытекающую из противоречия, работая с исторической картой. Персия и её огромная территория, но греков покорить не смогли. Македония и ее маленькая территория, но греков победили. Почему?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объяснять причины ослабления греческих полисов, используя технологию продуктивного чтения. Научатся объяснять причины возвышения Царства Македония, используя разные источники исторической информации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предотвращать и преодолевать конфликты между людьми, зная из-за чего, они возникали в древних империях и чем заканчивались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§31 прочитать и ответить на вопросы перед ним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Завоевания Александра Македонского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Личность Александра Македонского, его завоевательные походы. Причины побед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Александр Македонский, «гордиев узел»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Анализируя личность Александра Македонского (черты характера, устремления) научатся выявлять причины, позволяющие ему прославиться. Научатся выявлять причины побед Александра Македонского, а также их последствия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давать нравственную оценку поступкам Александра Македонского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работать по плану, сверяясь с целью, смогут выявить причины, позволившие Александру Македонскому завоевать полмира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Научатся, работая с текстом, иллюстрациями, документами учебника, анализировать изученный материал, строить логически обоснованные рассуждения, выявляя причины побед Александра Македонского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излагать свое мнение, оценивая Александра Македонского, объясняя, какими его поступками гордились бы, а каких стыдились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§32 прочитать и ответить на вопросы перед ним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Эллинистическая цивилиз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ация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Распад империи Александра Македонског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 на эллинистические монархии. Создание эллинистической цивилизации, включающей народы Востока и Запада 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Эллинистическая цивилизация, монархия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выявлять главное в истории империи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Александра Македонского после его смерти. Причины распада империи и образование эллинистических монархий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давать, объясняя свои оценки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справедливости эллинистических порядков, с точки зрения исторической личности: царя Хаммурапи, стратега Перикла, Александра Македонского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работать по плану, сверяясь с целью, составляя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сравнительную таблицу в тетради «Цивилизации эллинизма» учебник стр. 197 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Сравнивая характерные признаки Запада и Востока, научатся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делать выводы о слиянии  или раздельном сосуществовании этих двух цивилизаций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излагать свое мнение, аргументируя его по вопросу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«Удалось ли Александру объединить «эллинов» и «варваров» - Запад и Восток в одну цивилизацию?»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§33 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и ответить на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вопросы перед ним</w:t>
            </w:r>
          </w:p>
        </w:tc>
      </w:tr>
      <w:tr w:rsidR="00D62664" w:rsidRPr="00D27C0E" w:rsidTr="00D62664">
        <w:trPr>
          <w:jc w:val="center"/>
        </w:trPr>
        <w:tc>
          <w:tcPr>
            <w:tcW w:w="15600" w:type="dxa"/>
            <w:gridSpan w:val="21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Глава 7. Цивилизация Древнего Рима (</w:t>
            </w:r>
            <w:r w:rsidRPr="00D27C0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VIII</w:t>
            </w: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D27C0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вв. до н.э.)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От царей к республике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Древний Рим, особенности римского полиса: деление на патрициев и плебеев, замена царской власти на 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республиканскую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Республика, демократия, диктатура, тиран, Сенат, народное собрание, выборные должности. Латинский алфавит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выявлять главные особенности перехода жителей Древнего Рима на ступень цивилизации. Сравнивая Древний  Рим с Древней Грецией, научатся делать выводы о схожести или различии этих двух цивилизаций, научатся сравнивать римскую республику и греческий полис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давать, объясняя свои оценки с нравственной и гуманистической точек зрения поступкам такой исторической личности, как Марк </w:t>
            </w:r>
            <w:proofErr w:type="spell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Юний</w:t>
            </w:r>
            <w:proofErr w:type="spell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Брут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оценивать степень и способы достижения целей, составляя сравнительную таблицу и работая со схемами на стр. 209 и 147.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выявлять причины смены формы правления в Риме, а также причины и следствия борьбы патрициев и плебеев. Научатся сравнивать объекты по заданным критериям, составляя сравнительную таблицу Древней Греции и Древнего Рима: сферы: хозяйство, управление, слои общества, культура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излагать свое мнение, работая со схемами на стр. 209 и 147, сравнивая Рим и Афины, отвечая на вопрос «Можно ли афинскую демократию считать республикой, а Римскую республику демократией?»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§34 прочитать и ответить на вопросы перед ним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Объединитель Италии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Римские завоевания: Италия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Легион, триумф, «пиррова победа», «разделяй и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властвуй»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 фактов истории научатся выявлять главное в завоевательных войнах Рима, а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также особенности в организации и вооружении римского легиона, используя понятия: легион, триумф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давать, объясняя, свои оценки гражданским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качествам римлян, обеспечивающим им победу над врагами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владеть основами прогнозирования, объясняя,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почему только римляне смогли объединить Италию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выявлять причины и следствия удачных завоевательных войн Рима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создавать письменные тексты, объясняя крылатые выражения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«пиррова победа», «разделяй и властвуй»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§35 прочитать и ответить на вопросы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 ним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Победитель Карфагена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Завоевания Рима:218-201гг. до н.э. Вторая война Рима с Карфагеном – установление господства Рима и Карфагена в Западном Средиземноморье 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Пунические войны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 примере Пунических войн научатся выявлять главное в процессе превращения Рима в самую могущественную державу Средиземноморья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давать и объяснять собственную оценку личностным качествам римлян с позиции человека XXI века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планировать пути достижения целей в решении проблемы «Почему Рим победил Карфаген?»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Из истории цивилизации Древнего Рима, научатся выявлять варианты причин и следствий Пунических войн.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Анализируя события Второй  Пунической войны, научатся выделять её этапы и давать им названия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излагать свое мнение, аргументируя его, составляя ответ на вопрос «Какие качества римского характера представляются вам, гражданам современной России, достойными подражания, а какие нет?»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§36 прочитать и ответить на вопросы перед ним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Властелин Средиземноморья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Господство Рима во всем Средиземноморье:146 г. до н.э.,  разрушение Карфагена и Коринфа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Республика, легион, провинция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Анализируя завоевания древнеримской цивилизации, научить делать выводы об особенностях превращения Рима в великую Средиземноморскую державу, используя понятия: республика легион, провинция. Научатся располагать во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времени последовательность этапов изученной истории цивилизации Древнего Рима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давать нравственную оценку действиям римлян на покоренных им территориях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выдвигать версии для решения проблемного задания: Являлись ли римляне завоевателями?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выявлять причины и последствия завоеваний древних римлян в Восточном Средиземноморье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излагать свое мнение, оценивая действия римлян по отношению к Карфагену и Коринфу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§37 прочитать и ответить на вопросы перед ним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Перемена «римских нравов»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Заимствование Римом греческой культуры. Римские законы: законы </w:t>
            </w:r>
            <w:proofErr w:type="spell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Гракхов</w:t>
            </w:r>
            <w:proofErr w:type="spell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, защищающие бедных и граждан Рима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Провинция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выделять главное в переменах римского общества, произошедших после римских завоеваний. Сравнивая социальные группы жителей Римской державы, научатся делать выводы об особенностях общественного устройства римского общества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При оценке борьбы </w:t>
            </w:r>
            <w:proofErr w:type="spell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Гракхов</w:t>
            </w:r>
            <w:proofErr w:type="spell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и их противников научатся выявлять нравственные гуманистические ценности римского общества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При анализе иллюстрации на стр.226 «Пир в римской провинции» и разговора Археолога и </w:t>
            </w:r>
            <w:proofErr w:type="spell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Источниковеда</w:t>
            </w:r>
            <w:proofErr w:type="spell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на стр.230, научатся определять проблему урока «Радость или горе принесли римлянам-победителям их завоевания?»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Анализируя римские нравы, научатся выявлять последствия распространения греческой культуры для самих римских граждан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излагать свое мнение, оценивая борьбу </w:t>
            </w:r>
            <w:proofErr w:type="spell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Гракхов</w:t>
            </w:r>
            <w:proofErr w:type="spell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и их противников с гражданских позиций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Предположите, как развернутся далее события в римской республике?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§38 прочитать и ответить на вопросы перед ним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Войны граждан и рабов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Кризис Римской республики, восстание рабов под предводительством Спартака. Гражданские войны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Гражданские войны, восстание рабов, Спартак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Из фактов истории научатся выявлять главное в периоде кризиса Римской республики, используя такое понятие, как «гражданские войны»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Рассматривая восстание рабов под предводительством Спартака, научатся давать собственную оценку данному явлению, самой личности Спартака с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гражданско-патриотической позиции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Работая с картой (стр.232), анализируя её и с помощью подводящего диалога учителя, научатся формулировать проблему урока: «Почему жители Римской державы воевали друг с другом?»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выявлять причинно-следственные начала гражданских войн в Риме. Анализируя положение рабов в Риме, научатся осознавать причины поступков людей, оказавшихся в неволе у римлян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работать в паре. Поставив себя на место римского раба, смогут подготовить обращение к своим товарищам: «Что, как и зачем вы должны изменить в своем положении». Смогут сделать вывод по данной проблеме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§39 прочитать и ответить на вопросы перед ним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От республики к «цезарям»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Личность и диктатура  Г.-Ю. Цезаря, падение республики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«Перейти Рубикон », Власть «Кесаря», «Предательство Брута»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Из фактов истории Римского государства в </w:t>
            </w:r>
            <w:r w:rsidRPr="00D27C0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в. до н.э. научатся выявлять главное в периоде разрушения республиканских порядков. Используя историческую карту, научатся последовательно располагать события гражданских войн в период падения Римской республики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давать, объясняя  с современной точки зрения свои оценки действиям 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Г.-Ю. Цезаря как лидера римского государства 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оценивать степень и способы достижения целей, сравнивать свой вывод 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авторским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, отвечая на вопрос «Почему римляне свергли республику?»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выявлять причины уничтожения республики и установления единовластия. Анализируя личность 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Г.-Ю. Цезаря, научатся осознавать мотивы поступков этого полководца в период борьбы за власть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работать в парах, вести диалог по вопросу «За что римляне любили Цезаря, а за что боялись»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§40 прочитать и ответить на вопросы перед ним</w:t>
            </w:r>
          </w:p>
        </w:tc>
      </w:tr>
      <w:tr w:rsidR="00D62664" w:rsidRPr="00D27C0E" w:rsidTr="00D62664">
        <w:trPr>
          <w:jc w:val="center"/>
        </w:trPr>
        <w:tc>
          <w:tcPr>
            <w:tcW w:w="15600" w:type="dxa"/>
            <w:gridSpan w:val="21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/>
                <w:lang w:eastAsia="ru-RU"/>
              </w:rPr>
              <w:t>Глава 8. Античная Греко-римская цивилизация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Первые римские императоры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Римская империя, роль </w:t>
            </w:r>
            <w:proofErr w:type="spell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Октавиана</w:t>
            </w:r>
            <w:proofErr w:type="spell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Августа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Римская империя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Из фактов времен ранней Римской империи научатся выявлять главные особенности императорской власти, используя такие понятия, как империя, император, деспотия.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адекватно оценивать правильность выполнения действия и вносить необходимые коррективы в исполнение, определяя, какая фраза лучше передаст суть империи, созданной </w:t>
            </w:r>
            <w:proofErr w:type="spell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Октавианом</w:t>
            </w:r>
            <w:proofErr w:type="spell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Августом: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«Монархия прячется в одежды республики», «Республика прикрыта плащом монархии», «Монархия срывает с себя маску республики»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давать с точки зрения гражданских позиций  свои оценки действиям императоров </w:t>
            </w:r>
            <w:r w:rsidRPr="00D27C0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составлять логическую цепочку причинно-следственных связей, подбирая факты, характеризующи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 Римскую империю, как государство Запада или Востока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Анализируя правление первых римских императоров, научатся выявлять причины нелюбви римлян к императорам деспотам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работать в группе, определяя по известным фактам личные качества </w:t>
            </w:r>
            <w:proofErr w:type="spell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Октавиана</w:t>
            </w:r>
            <w:proofErr w:type="spell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Августа, и его преемников – Тиберия, Калигулы, Нерона, указав, в чем их принципиальная разница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§41 прочитать и ответить на вопросы перед ним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Расцвет античной культуры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Культурное наследие античной цивилизации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Античная цивилизация, римские законы, культура, искусство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 основе фактов истории античной цивилизации научатся делать выводы об особенностях античной греко-римской культуры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выявлять гуманистические нравственные ценности античной культуры с позиций современности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планировать деятельность при заполнении таблицы «Достижения античной культуры» по разделам: Римское право, наука и образование, литература, архитектурное искусство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Анализируя особенности античной культуры, научатся выявлять причинно-следственные связи по вопросу «Преемственности культуры Древней Греции – Древнего Рима и современности».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излагать свое мнение по </w:t>
            </w:r>
            <w:proofErr w:type="gram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вопросу</w:t>
            </w:r>
            <w:proofErr w:type="gram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«Какие достижения римской литературы и искусства унаследовала современная культура?»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§42  прочитать и ответить на вопросы перед ним. Какие вопросы у вас возникли в связи с названием параграфа?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«Золотой век»  Римской империи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Расцвет античной цивилизации. Расцвет Римской империи 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Романизация, император, империя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Из фактов истории научатся выявлять главное в распространении единой античной культуры, а также делать выводы о формировании римского мира, включающего в себя общности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народов и племен Средиземноморья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с гражданских позиций давать свои оценки, действиям римских императоров </w:t>
            </w:r>
            <w:r w:rsidRPr="00D27C0E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века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планировать пути достижения целей, работая с материалом учебника, подбирая факты, объясняющие, почему это время в истории Римской империи называют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«золотым веком»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Анализируя процесс романизации жителей империи, научатся выявлять причинно-следственные связи расцвета Римской империи во </w:t>
            </w:r>
            <w:r w:rsidRPr="00D27C0E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веке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излагать свое мнение по вопросу: Какие действия римских императоров </w:t>
            </w:r>
            <w:r w:rsidRPr="00D27C0E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века, по вашему мнению, могут служить образцом для глав современных государств, а какие не должны?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§43 прочитать и ответить на вопросы перед ним. Какие вопросы у вас возникли в связи с названием параграфа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?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«Добрая весть» христианства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Возникновение христианства в </w:t>
            </w:r>
            <w:r w:rsidRPr="00D27C0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веке: евангельский рассказ об Иисусе Христе, отличительные особенности христианства (основные идеи о божестве, человеке, его судьбе)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Иисус Христос, христианство, Новый Завет, религия, империя, государство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Из исторических фактов научить выявить отличительные особенности христианства, как новой религии, возникшей в </w:t>
            </w:r>
            <w:r w:rsidRPr="00D27C0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 веке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При оценке такой исторической личности, как Иисус Христос, научатся выявлять гуманистические, нравственные ценности его учения для людей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выдвигать версии о причинах возникновения христианства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находить достоверную информацию, необходимую для ответа на проблемный вопрос «Почему христианство смогло распространиться среди римских граждан?»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объяснять выражения «Вифлеемская звезда», «предательство Иуды», «я умываю руки», «каждый несет свой крест»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излагать свое мнение, объясняя, почему жизнь Христа стала нравственным примером для многих людей?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§44 прочитать и ответить на вопросы перед ним.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Заря христианского мира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Распространение христианства: причины. Гонения властей, поддержка Константином объявления официальной религией, оформление христианской церкви и Нового Завета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Христианская церковь, колонат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Опираясь на факты истории, научатся выявлять характерные особенности внутреннего кризиса Римской империи в III веке. Научатся определять причины принятия христианской религии, как официальной в государстве, а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также оформление христианской церкви и Нового Завета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объяснять принятие Константином христианства с двух разных позиций: искренне верующего христианина и расчетливого римского чиновника. Каждую позицию смогут обосновать,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опираясь на факты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Научатся объяснять причины изменения отношения властей к христианству, сравнивая свой ответ с авторской позицией (стр. 279)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сравнивать управление Римской империей на протяжении II-IV веков, научатся находить отличительные особенности государственного устройства. Анализируя изменения в хозяйстве, научатся сопоставлять явления колоната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рабства на уровне понятий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Смогут изложить свое мнение по вопросу «Почему римские императоры приняли христианство?»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§45 прочитать и ответить на вопросы перед ним.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Закат античного мира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Разделение Римской империи на Западную и Восточную(</w:t>
            </w:r>
            <w:smartTag w:uri="urn:schemas-microsoft-com:office:smarttags" w:element="metricconverter">
              <w:smartTagPr>
                <w:attr w:name="ProductID" w:val="305 г"/>
              </w:smartTagPr>
              <w:r w:rsidRPr="00D27C0E">
                <w:rPr>
                  <w:rFonts w:ascii="Times New Roman" w:eastAsia="Times New Roman" w:hAnsi="Times New Roman" w:cs="Times New Roman"/>
                  <w:lang w:eastAsia="ru-RU"/>
                </w:rPr>
                <w:t>305 г</w:t>
              </w:r>
            </w:smartTag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.). Падение Западной Римской империи (410, </w:t>
            </w:r>
            <w:smartTag w:uri="urn:schemas-microsoft-com:office:smarttags" w:element="metricconverter">
              <w:smartTagPr>
                <w:attr w:name="ProductID" w:val="476 г"/>
              </w:smartTagPr>
              <w:r w:rsidRPr="00D27C0E">
                <w:rPr>
                  <w:rFonts w:ascii="Times New Roman" w:eastAsia="Times New Roman" w:hAnsi="Times New Roman" w:cs="Times New Roman"/>
                  <w:lang w:eastAsia="ru-RU"/>
                </w:rPr>
                <w:t>476 г</w:t>
              </w:r>
            </w:smartTag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Варвар, вандал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Анализируя события IV-V веков, научатся находить причины падения Западной Римской империи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При оценке действий варварских племен на землях Римской империи научатся выявлять нравственные и гуманистические ценности этих народов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Обращаясь к тексту учебника, научатся работать по плану, сверяясь с целью, объясняя причины усиления варварских племен и причины ослабления римлян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Работая с исторической картой, научатся объяснять главные процессы в истории поздней Римской империи, используя такие понятия, как государство, народ, империя 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изложить свое мнение по вопросу: Причины поражения римлян. Свой ответ смогут аргументировать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Подготовиться к повторительно-обобщающему уроку. Вспомнить основные события истории древнего мира.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Вопросы на стр. 278, 279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Повторительно-обобщающий урок «Общий взгляд на империи эллинов и римлян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Подготовка к предстоящей контрольной работе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Империя, демократия, плебеи, патриции, диктатор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выделять главные признаки цивилизации во всех сферах общества. Научатся располагать во времени последовательность ключевых событий древнегреческой и древнеримской цивилизаций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Анализируя конфликты между людьми в древних империях эллинов и римлян, научатся давать, собственные оценки ключевым историческим событиям и явлениям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работать по заданному алгоритму, выполняя задания на сравнения, классификацию и анализ исторического материала из истории Древней Греции и Древнего Рима 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причины и последствия изменений в условиях жизни людей в обществе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работать в группе, задавать вопросы, вырабатывать решения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контрольной работе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Урок контроля по модулю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«Империя эллинов и римлян»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и следствия изменений в условиях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жизни греков и римлян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Империя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 определять причины и следствия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изменений в условиях жизни людей в обществе на примере истории древних греков и римлян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преодолевать конфликтные ситуации, зная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причины возникновения конфликтов и их следствия в древних империях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выдвигать версии по вопросу 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«Причины конфликтов между людьми в древних империях»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Смогут проанализировать изменения в жизни эллинов и римлян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определить следствия этих  изменений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работать в группах. Смогут выработать совместные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решения по вопросу «Как возникают конфликты и чем могут закончиться (на примере конфликтов в древних империях)»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Подготовка к контрольному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тестированию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 по теме «Общий взгляд на Древнюю историю»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Вклад народов древности в мировую культуру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Древний мир, государство, империя, республика  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Из фактов Древней истории научатся выявлять главные события, процессы, разделяя их на этапы и рубежи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давать свои оценки наследию Древней истории для современного человечества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высказать версии по вопросу «Что такое история Древнего мира?»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Анализируя важнейшие изменения, произошедшие в эпоху Древнего мира, научатся выявлять причинно-следственные связи складывания общечеловеческой цивилизации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работать в группе, выполняя проект «Интернет- общение с европейскими сверстниками»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Подготовка к уроку итогового контроля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57-58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Итоговый урок контроля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Признаки цивилизации Древней Греции и Древнего Рима. Народовластие. Роль граждан в управлении государством. Нравы. Любовь к Отечеству. Отличие греческого полиса и Римской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республики от государств Древнего Востока 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Демократия, полис, патриотизм, республика, государство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дать характеристику достижений древних государств  в разных областях жизни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определить нравственный контекст древних мифов и легенд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 диалоге с учителем самостоятельно вырабатывать критерии оценки своих знаний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составлять кроссворды, систематизируя  знания из истории Древнего Востока, Греции и Рима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инсценировать сюжеты из истории государств  Древнего Востока, Греции и Рима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Подготовка к итоговому тестированию.</w:t>
            </w: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59-60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Путешествие по семи чудесам света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Пирамида Хеопса. Висячие сады Семирамиды. Статуя Зевса в Олимпии. Храм Артемиды в Эфесе. Мавзолей в </w:t>
            </w:r>
            <w:proofErr w:type="spell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Галикарнасе</w:t>
            </w:r>
            <w:proofErr w:type="spell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. Колосс Родосский. Александрийский маяк 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Пирамиды. Висячие сады. Храм. Мавзолей. Колосс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характеризовать семь чудес света, представляя их географию расположения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Будет сформировано освоение общекультурного мирового наследия  на примере представленных мировых шедевров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выполнять проекты на заданную тему, работая с различными дополнительными источниками исторической информации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bCs/>
                <w:lang w:eastAsia="ru-RU"/>
              </w:rPr>
              <w:t>Смогут подготовить презентации об одном из семи чудес света (по выбору)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работать в группе, подготавливая проекты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61-62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 по истории Древнего мира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Цивилизации Древнего мира</w:t>
            </w: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Проверка понятийного аппарата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систематизировать знания, полученные при изучении курса «История Древнего мира» </w:t>
            </w: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приводить примеры высокой гражданственности и патриотизма, свойственные грекам и римлянам. Смогут оценить их поступки с гражданско-нравственных позиций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Научатся самоанализу и самоконтролю при выполнении итоговой контрольной работы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Смогут работать с различными источниками исторической информации (документ, карта, иллюстрация), выполняя итоговое тестирование</w:t>
            </w: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выполнить тестовые задания и написать историческое сочинение об одном из понравившихся героев Древнего мира 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664" w:rsidRPr="00D27C0E" w:rsidTr="00D62664">
        <w:trPr>
          <w:jc w:val="center"/>
        </w:trPr>
        <w:tc>
          <w:tcPr>
            <w:tcW w:w="5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63-64</w:t>
            </w:r>
          </w:p>
        </w:tc>
        <w:tc>
          <w:tcPr>
            <w:tcW w:w="972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Урок экскурсия в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Краеведческий музей региона </w:t>
            </w:r>
          </w:p>
        </w:tc>
        <w:tc>
          <w:tcPr>
            <w:tcW w:w="7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Стоянки первобытных людей на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региона.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Стоянки,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палеолит, мезолит,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энеолит</w:t>
            </w:r>
          </w:p>
        </w:tc>
        <w:tc>
          <w:tcPr>
            <w:tcW w:w="1866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Смогут назвать первые письменные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источники по истории родного края. Смогут дать характеристику </w:t>
            </w:r>
            <w:proofErr w:type="spellStart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верхнепалеотической</w:t>
            </w:r>
            <w:proofErr w:type="spellEnd"/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, мезолитической и неолитической эпохам  на территории родного края.  Смогут определить памятники среднего  палеолита на территории родного края орудия труда эпохи мезолита. </w:t>
            </w:r>
          </w:p>
          <w:p w:rsidR="00D62664" w:rsidRPr="00D27C0E" w:rsidRDefault="00D62664" w:rsidP="00D6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Смогут узнать об обработке камня в эпоху неолита; археологических памятниках верхнего палеолита, мезолита и неолита на </w:t>
            </w:r>
          </w:p>
          <w:p w:rsidR="00D62664" w:rsidRPr="00D27C0E" w:rsidRDefault="00D62664" w:rsidP="00D6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 края. 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gridSpan w:val="3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Будет сформировано уважительное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отношение  к истории своей Малой Родины </w:t>
            </w:r>
          </w:p>
        </w:tc>
        <w:tc>
          <w:tcPr>
            <w:tcW w:w="180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Смогут осознать свою региональную и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государственно-политическую идентичность</w:t>
            </w:r>
          </w:p>
        </w:tc>
        <w:tc>
          <w:tcPr>
            <w:tcW w:w="1980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Научатся представлять результаты </w:t>
            </w:r>
            <w:r w:rsidRPr="00D27C0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изучения региональной истории в различных знаковых системах и формах: схеме, конспекте, реферате, историческом сочинении, творческой работе, проектной и исследовательской деятельности</w:t>
            </w:r>
          </w:p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Научатся выбору моделей поведения в конкретных 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жизненных ситуациях на основе позитивных ценностей</w:t>
            </w:r>
          </w:p>
        </w:tc>
        <w:tc>
          <w:tcPr>
            <w:tcW w:w="1199" w:type="dxa"/>
            <w:tcMar>
              <w:left w:w="85" w:type="dxa"/>
              <w:right w:w="85" w:type="dxa"/>
            </w:tcMar>
          </w:tcPr>
          <w:p w:rsidR="00D62664" w:rsidRPr="00D27C0E" w:rsidRDefault="00D62664" w:rsidP="00D6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 презентац</w:t>
            </w: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ий «Из истории родного края»</w:t>
            </w:r>
          </w:p>
        </w:tc>
      </w:tr>
      <w:tr w:rsidR="00D62664" w:rsidRPr="00D27C0E" w:rsidTr="00D62664">
        <w:tblPrEx>
          <w:tblLook w:val="0000" w:firstRow="0" w:lastRow="0" w:firstColumn="0" w:lastColumn="0" w:noHBand="0" w:noVBand="0"/>
        </w:tblPrEx>
        <w:trPr>
          <w:trHeight w:val="870"/>
          <w:jc w:val="center"/>
        </w:trPr>
        <w:tc>
          <w:tcPr>
            <w:tcW w:w="510" w:type="dxa"/>
          </w:tcPr>
          <w:p w:rsidR="00D62664" w:rsidRPr="00D27C0E" w:rsidRDefault="00D62664" w:rsidP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65-68</w:t>
            </w:r>
          </w:p>
          <w:p w:rsidR="00D62664" w:rsidRPr="00D27C0E" w:rsidRDefault="00D62664" w:rsidP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D62664" w:rsidRPr="00D27C0E" w:rsidRDefault="00D62664" w:rsidP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C0E">
              <w:rPr>
                <w:rFonts w:ascii="Times New Roman" w:eastAsia="Times New Roman" w:hAnsi="Times New Roman" w:cs="Times New Roman"/>
                <w:lang w:eastAsia="ru-RU"/>
              </w:rPr>
              <w:t>Резервные уроки</w:t>
            </w:r>
          </w:p>
        </w:tc>
        <w:tc>
          <w:tcPr>
            <w:tcW w:w="735" w:type="dxa"/>
            <w:gridSpan w:val="2"/>
          </w:tcPr>
          <w:p w:rsidR="00D62664" w:rsidRPr="00D27C0E" w:rsidRDefault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64" w:rsidRPr="00D27C0E" w:rsidRDefault="00D62664" w:rsidP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  <w:gridSpan w:val="2"/>
          </w:tcPr>
          <w:p w:rsidR="00D62664" w:rsidRPr="00D27C0E" w:rsidRDefault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64" w:rsidRPr="00D27C0E" w:rsidRDefault="00D62664" w:rsidP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  <w:gridSpan w:val="2"/>
          </w:tcPr>
          <w:p w:rsidR="00D62664" w:rsidRPr="00D27C0E" w:rsidRDefault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64" w:rsidRPr="00D27C0E" w:rsidRDefault="00D62664" w:rsidP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gridSpan w:val="3"/>
          </w:tcPr>
          <w:p w:rsidR="00D62664" w:rsidRPr="00D27C0E" w:rsidRDefault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64" w:rsidRPr="00D27C0E" w:rsidRDefault="00D62664" w:rsidP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</w:tcPr>
          <w:p w:rsidR="00D62664" w:rsidRPr="00D27C0E" w:rsidRDefault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64" w:rsidRPr="00D27C0E" w:rsidRDefault="00D62664" w:rsidP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gridSpan w:val="2"/>
          </w:tcPr>
          <w:p w:rsidR="00D62664" w:rsidRPr="00D27C0E" w:rsidRDefault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64" w:rsidRPr="00D27C0E" w:rsidRDefault="00D62664" w:rsidP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D62664" w:rsidRPr="00D27C0E" w:rsidRDefault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64" w:rsidRPr="00D27C0E" w:rsidRDefault="00D62664" w:rsidP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D62664" w:rsidRPr="00D27C0E" w:rsidRDefault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64" w:rsidRPr="00D27C0E" w:rsidRDefault="00D62664" w:rsidP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2"/>
          </w:tcPr>
          <w:p w:rsidR="00D62664" w:rsidRPr="00D27C0E" w:rsidRDefault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64" w:rsidRPr="00D27C0E" w:rsidRDefault="00D62664" w:rsidP="00D626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2664" w:rsidRPr="00D27C0E" w:rsidRDefault="00D62664" w:rsidP="00D62664">
      <w:pPr>
        <w:rPr>
          <w:rFonts w:ascii="Times New Roman" w:hAnsi="Times New Roman" w:cs="Times New Roman"/>
        </w:rPr>
      </w:pPr>
    </w:p>
    <w:p w:rsidR="00F76350" w:rsidRPr="00D27C0E" w:rsidRDefault="00F76350" w:rsidP="00D846BA">
      <w:pPr>
        <w:rPr>
          <w:rStyle w:val="a3"/>
          <w:rFonts w:ascii="Times New Roman" w:hAnsi="Times New Roman" w:cs="Times New Roman"/>
          <w:b w:val="0"/>
        </w:rPr>
      </w:pPr>
    </w:p>
    <w:sectPr w:rsidR="00F76350" w:rsidRPr="00D27C0E" w:rsidSect="001D27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5245F56"/>
    <w:multiLevelType w:val="hybridMultilevel"/>
    <w:tmpl w:val="61DE065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">
    <w:nsid w:val="0EB03A77"/>
    <w:multiLevelType w:val="hybridMultilevel"/>
    <w:tmpl w:val="B990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3F04A1"/>
    <w:multiLevelType w:val="hybridMultilevel"/>
    <w:tmpl w:val="A136444A"/>
    <w:lvl w:ilvl="0" w:tplc="EC9A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831D3"/>
    <w:multiLevelType w:val="hybridMultilevel"/>
    <w:tmpl w:val="7722F476"/>
    <w:lvl w:ilvl="0" w:tplc="FA3A0E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8506BA"/>
    <w:multiLevelType w:val="hybridMultilevel"/>
    <w:tmpl w:val="8554705E"/>
    <w:lvl w:ilvl="0" w:tplc="915CF35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CB577D0"/>
    <w:multiLevelType w:val="hybridMultilevel"/>
    <w:tmpl w:val="70F60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33D0F"/>
    <w:multiLevelType w:val="hybridMultilevel"/>
    <w:tmpl w:val="6A3E5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A86795"/>
    <w:multiLevelType w:val="hybridMultilevel"/>
    <w:tmpl w:val="15361C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A6A55D9"/>
    <w:multiLevelType w:val="hybridMultilevel"/>
    <w:tmpl w:val="A032108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2D043594"/>
    <w:multiLevelType w:val="hybridMultilevel"/>
    <w:tmpl w:val="5EF0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F5309C"/>
    <w:multiLevelType w:val="multilevel"/>
    <w:tmpl w:val="C3540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601E02"/>
    <w:multiLevelType w:val="hybridMultilevel"/>
    <w:tmpl w:val="E19826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40960AF"/>
    <w:multiLevelType w:val="hybridMultilevel"/>
    <w:tmpl w:val="DD546194"/>
    <w:lvl w:ilvl="0" w:tplc="915CF350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79866EA"/>
    <w:multiLevelType w:val="hybridMultilevel"/>
    <w:tmpl w:val="A0206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E7A2F"/>
    <w:multiLevelType w:val="hybridMultilevel"/>
    <w:tmpl w:val="8F1A6304"/>
    <w:lvl w:ilvl="0" w:tplc="1A4AC9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555AEB"/>
    <w:multiLevelType w:val="hybridMultilevel"/>
    <w:tmpl w:val="71984204"/>
    <w:lvl w:ilvl="0" w:tplc="915CF35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E4611DE"/>
    <w:multiLevelType w:val="hybridMultilevel"/>
    <w:tmpl w:val="01902F3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56402288"/>
    <w:multiLevelType w:val="hybridMultilevel"/>
    <w:tmpl w:val="916EBB7A"/>
    <w:lvl w:ilvl="0" w:tplc="6AEEB6CE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7B202B6"/>
    <w:multiLevelType w:val="hybridMultilevel"/>
    <w:tmpl w:val="5AEA5246"/>
    <w:lvl w:ilvl="0" w:tplc="915CF35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A8E3263"/>
    <w:multiLevelType w:val="hybridMultilevel"/>
    <w:tmpl w:val="8B025D6A"/>
    <w:lvl w:ilvl="0" w:tplc="02D6338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E25167"/>
    <w:multiLevelType w:val="hybridMultilevel"/>
    <w:tmpl w:val="603E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A2B7E"/>
    <w:multiLevelType w:val="hybridMultilevel"/>
    <w:tmpl w:val="2AD4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474959"/>
    <w:multiLevelType w:val="hybridMultilevel"/>
    <w:tmpl w:val="21C863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56B0D00"/>
    <w:multiLevelType w:val="hybridMultilevel"/>
    <w:tmpl w:val="C354081E"/>
    <w:lvl w:ilvl="0" w:tplc="EC9A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EE327F"/>
    <w:multiLevelType w:val="hybridMultilevel"/>
    <w:tmpl w:val="DDEA15C8"/>
    <w:lvl w:ilvl="0" w:tplc="915CF35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6"/>
  </w:num>
  <w:num w:numId="7">
    <w:abstractNumId w:val="14"/>
  </w:num>
  <w:num w:numId="8">
    <w:abstractNumId w:val="12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18"/>
  </w:num>
  <w:num w:numId="16">
    <w:abstractNumId w:val="25"/>
  </w:num>
  <w:num w:numId="17">
    <w:abstractNumId w:val="13"/>
  </w:num>
  <w:num w:numId="18">
    <w:abstractNumId w:val="11"/>
  </w:num>
  <w:num w:numId="19">
    <w:abstractNumId w:val="24"/>
  </w:num>
  <w:num w:numId="20">
    <w:abstractNumId w:val="5"/>
  </w:num>
  <w:num w:numId="21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22">
    <w:abstractNumId w:val="28"/>
  </w:num>
  <w:num w:numId="23">
    <w:abstractNumId w:val="1"/>
  </w:num>
  <w:num w:numId="24">
    <w:abstractNumId w:val="4"/>
  </w:num>
  <w:num w:numId="25">
    <w:abstractNumId w:val="20"/>
  </w:num>
  <w:num w:numId="26">
    <w:abstractNumId w:val="23"/>
  </w:num>
  <w:num w:numId="27">
    <w:abstractNumId w:val="7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24"/>
    <w:rsid w:val="001D27F7"/>
    <w:rsid w:val="002B4B9C"/>
    <w:rsid w:val="00375F1F"/>
    <w:rsid w:val="00473979"/>
    <w:rsid w:val="005304E3"/>
    <w:rsid w:val="005F6545"/>
    <w:rsid w:val="00705B55"/>
    <w:rsid w:val="00734224"/>
    <w:rsid w:val="00AC2E61"/>
    <w:rsid w:val="00AF10BB"/>
    <w:rsid w:val="00C43750"/>
    <w:rsid w:val="00D27C0E"/>
    <w:rsid w:val="00D62664"/>
    <w:rsid w:val="00D846BA"/>
    <w:rsid w:val="00E40640"/>
    <w:rsid w:val="00E77C66"/>
    <w:rsid w:val="00EB6AAE"/>
    <w:rsid w:val="00F7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626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46BA"/>
    <w:rPr>
      <w:b/>
      <w:bCs/>
    </w:rPr>
  </w:style>
  <w:style w:type="character" w:customStyle="1" w:styleId="30">
    <w:name w:val="Заголовок 3 Знак"/>
    <w:basedOn w:val="a0"/>
    <w:link w:val="3"/>
    <w:rsid w:val="00D626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2664"/>
  </w:style>
  <w:style w:type="paragraph" w:styleId="a4">
    <w:name w:val="Body Text"/>
    <w:basedOn w:val="a"/>
    <w:link w:val="a5"/>
    <w:unhideWhenUsed/>
    <w:rsid w:val="00D6266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D62664"/>
    <w:rPr>
      <w:rFonts w:ascii="Calibri" w:eastAsia="Times New Roman" w:hAnsi="Calibri" w:cs="Times New Roman"/>
      <w:lang w:eastAsia="ru-RU"/>
    </w:rPr>
  </w:style>
  <w:style w:type="paragraph" w:customStyle="1" w:styleId="a6">
    <w:name w:val="Стиль"/>
    <w:rsid w:val="00D62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basedOn w:val="a0"/>
    <w:unhideWhenUsed/>
    <w:rsid w:val="00D62664"/>
    <w:rPr>
      <w:color w:val="0000FF"/>
      <w:u w:val="single"/>
    </w:rPr>
  </w:style>
  <w:style w:type="paragraph" w:styleId="a8">
    <w:name w:val="List Paragraph"/>
    <w:basedOn w:val="a"/>
    <w:qFormat/>
    <w:rsid w:val="00D626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rsid w:val="00D626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62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62664"/>
  </w:style>
  <w:style w:type="paragraph" w:customStyle="1" w:styleId="TableParagraph">
    <w:name w:val="Table Paragraph"/>
    <w:basedOn w:val="a"/>
    <w:qFormat/>
    <w:rsid w:val="00D62664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c">
    <w:name w:val="Body Text Indent"/>
    <w:basedOn w:val="a"/>
    <w:link w:val="ad"/>
    <w:rsid w:val="00D626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62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6266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0">
    <w:name w:val="Абзац списка1"/>
    <w:basedOn w:val="a"/>
    <w:rsid w:val="00D62664"/>
    <w:pPr>
      <w:ind w:left="720"/>
    </w:pPr>
    <w:rPr>
      <w:rFonts w:ascii="Calibri" w:eastAsia="Times New Roman" w:hAnsi="Calibri" w:cs="Calibri"/>
    </w:rPr>
  </w:style>
  <w:style w:type="character" w:customStyle="1" w:styleId="FontStyle132">
    <w:name w:val="Font Style132"/>
    <w:rsid w:val="00D62664"/>
    <w:rPr>
      <w:rFonts w:ascii="Trebuchet MS" w:hAnsi="Trebuchet MS"/>
      <w:b/>
      <w:sz w:val="20"/>
    </w:rPr>
  </w:style>
  <w:style w:type="paragraph" w:customStyle="1" w:styleId="Style7">
    <w:name w:val="Style7"/>
    <w:basedOn w:val="a"/>
    <w:rsid w:val="00D62664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2">
    <w:name w:val="Font Style162"/>
    <w:rsid w:val="00D62664"/>
    <w:rPr>
      <w:rFonts w:ascii="Times New Roman" w:hAnsi="Times New Roman"/>
      <w:b/>
      <w:smallCaps/>
      <w:spacing w:val="20"/>
      <w:sz w:val="18"/>
    </w:rPr>
  </w:style>
  <w:style w:type="character" w:customStyle="1" w:styleId="FontStyle163">
    <w:name w:val="Font Style163"/>
    <w:rsid w:val="00D62664"/>
    <w:rPr>
      <w:rFonts w:ascii="Times New Roman" w:hAnsi="Times New Roman"/>
      <w:sz w:val="20"/>
    </w:rPr>
  </w:style>
  <w:style w:type="paragraph" w:customStyle="1" w:styleId="Style116">
    <w:name w:val="Style116"/>
    <w:basedOn w:val="a"/>
    <w:rsid w:val="00D62664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1">
    <w:name w:val="Font Style161"/>
    <w:rsid w:val="00D62664"/>
    <w:rPr>
      <w:rFonts w:ascii="Times New Roman" w:hAnsi="Times New Roman"/>
      <w:b/>
      <w:smallCaps/>
      <w:spacing w:val="10"/>
      <w:sz w:val="18"/>
    </w:rPr>
  </w:style>
  <w:style w:type="character" w:customStyle="1" w:styleId="c1">
    <w:name w:val="c1"/>
    <w:basedOn w:val="a0"/>
    <w:rsid w:val="00D62664"/>
    <w:rPr>
      <w:rFonts w:cs="Times New Roman"/>
    </w:rPr>
  </w:style>
  <w:style w:type="paragraph" w:customStyle="1" w:styleId="Style19">
    <w:name w:val="Style19"/>
    <w:basedOn w:val="a"/>
    <w:rsid w:val="00D626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664"/>
  </w:style>
  <w:style w:type="paragraph" w:customStyle="1" w:styleId="11">
    <w:name w:val="Знак Знак Знак1 Знак1"/>
    <w:basedOn w:val="a"/>
    <w:rsid w:val="00D626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e">
    <w:name w:val="FollowedHyperlink"/>
    <w:basedOn w:val="a0"/>
    <w:rsid w:val="00D62664"/>
    <w:rPr>
      <w:color w:val="800080"/>
      <w:u w:val="single"/>
    </w:rPr>
  </w:style>
  <w:style w:type="paragraph" w:customStyle="1" w:styleId="c10">
    <w:name w:val="c10"/>
    <w:basedOn w:val="a"/>
    <w:rsid w:val="00D6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2664"/>
    <w:rPr>
      <w:rFonts w:cs="Times New Roman"/>
    </w:rPr>
  </w:style>
  <w:style w:type="paragraph" w:styleId="31">
    <w:name w:val="Body Text 3"/>
    <w:basedOn w:val="a"/>
    <w:link w:val="32"/>
    <w:semiHidden/>
    <w:rsid w:val="00D6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2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2664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266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62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D62664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D62664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rsid w:val="00D62664"/>
    <w:rPr>
      <w:rFonts w:ascii="Times New Roman" w:hAnsi="Times New Roman"/>
      <w:b/>
      <w:i/>
      <w:sz w:val="20"/>
    </w:rPr>
  </w:style>
  <w:style w:type="paragraph" w:customStyle="1" w:styleId="c8">
    <w:name w:val="c8"/>
    <w:basedOn w:val="a"/>
    <w:rsid w:val="00D6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5">
    <w:name w:val="c16 c5"/>
    <w:basedOn w:val="a"/>
    <w:rsid w:val="00D6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D6266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626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46BA"/>
    <w:rPr>
      <w:b/>
      <w:bCs/>
    </w:rPr>
  </w:style>
  <w:style w:type="character" w:customStyle="1" w:styleId="30">
    <w:name w:val="Заголовок 3 Знак"/>
    <w:basedOn w:val="a0"/>
    <w:link w:val="3"/>
    <w:rsid w:val="00D626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2664"/>
  </w:style>
  <w:style w:type="paragraph" w:styleId="a4">
    <w:name w:val="Body Text"/>
    <w:basedOn w:val="a"/>
    <w:link w:val="a5"/>
    <w:unhideWhenUsed/>
    <w:rsid w:val="00D6266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D62664"/>
    <w:rPr>
      <w:rFonts w:ascii="Calibri" w:eastAsia="Times New Roman" w:hAnsi="Calibri" w:cs="Times New Roman"/>
      <w:lang w:eastAsia="ru-RU"/>
    </w:rPr>
  </w:style>
  <w:style w:type="paragraph" w:customStyle="1" w:styleId="a6">
    <w:name w:val="Стиль"/>
    <w:rsid w:val="00D62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basedOn w:val="a0"/>
    <w:unhideWhenUsed/>
    <w:rsid w:val="00D62664"/>
    <w:rPr>
      <w:color w:val="0000FF"/>
      <w:u w:val="single"/>
    </w:rPr>
  </w:style>
  <w:style w:type="paragraph" w:styleId="a8">
    <w:name w:val="List Paragraph"/>
    <w:basedOn w:val="a"/>
    <w:qFormat/>
    <w:rsid w:val="00D626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rsid w:val="00D626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62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62664"/>
  </w:style>
  <w:style w:type="paragraph" w:customStyle="1" w:styleId="TableParagraph">
    <w:name w:val="Table Paragraph"/>
    <w:basedOn w:val="a"/>
    <w:qFormat/>
    <w:rsid w:val="00D62664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c">
    <w:name w:val="Body Text Indent"/>
    <w:basedOn w:val="a"/>
    <w:link w:val="ad"/>
    <w:rsid w:val="00D626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62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6266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0">
    <w:name w:val="Абзац списка1"/>
    <w:basedOn w:val="a"/>
    <w:rsid w:val="00D62664"/>
    <w:pPr>
      <w:ind w:left="720"/>
    </w:pPr>
    <w:rPr>
      <w:rFonts w:ascii="Calibri" w:eastAsia="Times New Roman" w:hAnsi="Calibri" w:cs="Calibri"/>
    </w:rPr>
  </w:style>
  <w:style w:type="character" w:customStyle="1" w:styleId="FontStyle132">
    <w:name w:val="Font Style132"/>
    <w:rsid w:val="00D62664"/>
    <w:rPr>
      <w:rFonts w:ascii="Trebuchet MS" w:hAnsi="Trebuchet MS"/>
      <w:b/>
      <w:sz w:val="20"/>
    </w:rPr>
  </w:style>
  <w:style w:type="paragraph" w:customStyle="1" w:styleId="Style7">
    <w:name w:val="Style7"/>
    <w:basedOn w:val="a"/>
    <w:rsid w:val="00D62664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2">
    <w:name w:val="Font Style162"/>
    <w:rsid w:val="00D62664"/>
    <w:rPr>
      <w:rFonts w:ascii="Times New Roman" w:hAnsi="Times New Roman"/>
      <w:b/>
      <w:smallCaps/>
      <w:spacing w:val="20"/>
      <w:sz w:val="18"/>
    </w:rPr>
  </w:style>
  <w:style w:type="character" w:customStyle="1" w:styleId="FontStyle163">
    <w:name w:val="Font Style163"/>
    <w:rsid w:val="00D62664"/>
    <w:rPr>
      <w:rFonts w:ascii="Times New Roman" w:hAnsi="Times New Roman"/>
      <w:sz w:val="20"/>
    </w:rPr>
  </w:style>
  <w:style w:type="paragraph" w:customStyle="1" w:styleId="Style116">
    <w:name w:val="Style116"/>
    <w:basedOn w:val="a"/>
    <w:rsid w:val="00D62664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1">
    <w:name w:val="Font Style161"/>
    <w:rsid w:val="00D62664"/>
    <w:rPr>
      <w:rFonts w:ascii="Times New Roman" w:hAnsi="Times New Roman"/>
      <w:b/>
      <w:smallCaps/>
      <w:spacing w:val="10"/>
      <w:sz w:val="18"/>
    </w:rPr>
  </w:style>
  <w:style w:type="character" w:customStyle="1" w:styleId="c1">
    <w:name w:val="c1"/>
    <w:basedOn w:val="a0"/>
    <w:rsid w:val="00D62664"/>
    <w:rPr>
      <w:rFonts w:cs="Times New Roman"/>
    </w:rPr>
  </w:style>
  <w:style w:type="paragraph" w:customStyle="1" w:styleId="Style19">
    <w:name w:val="Style19"/>
    <w:basedOn w:val="a"/>
    <w:rsid w:val="00D626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664"/>
  </w:style>
  <w:style w:type="paragraph" w:customStyle="1" w:styleId="11">
    <w:name w:val="Знак Знак Знак1 Знак1"/>
    <w:basedOn w:val="a"/>
    <w:rsid w:val="00D626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e">
    <w:name w:val="FollowedHyperlink"/>
    <w:basedOn w:val="a0"/>
    <w:rsid w:val="00D62664"/>
    <w:rPr>
      <w:color w:val="800080"/>
      <w:u w:val="single"/>
    </w:rPr>
  </w:style>
  <w:style w:type="paragraph" w:customStyle="1" w:styleId="c10">
    <w:name w:val="c10"/>
    <w:basedOn w:val="a"/>
    <w:rsid w:val="00D6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2664"/>
    <w:rPr>
      <w:rFonts w:cs="Times New Roman"/>
    </w:rPr>
  </w:style>
  <w:style w:type="paragraph" w:styleId="31">
    <w:name w:val="Body Text 3"/>
    <w:basedOn w:val="a"/>
    <w:link w:val="32"/>
    <w:semiHidden/>
    <w:rsid w:val="00D6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2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2664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266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62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D62664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D62664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rsid w:val="00D62664"/>
    <w:rPr>
      <w:rFonts w:ascii="Times New Roman" w:hAnsi="Times New Roman"/>
      <w:b/>
      <w:i/>
      <w:sz w:val="20"/>
    </w:rPr>
  </w:style>
  <w:style w:type="paragraph" w:customStyle="1" w:styleId="c8">
    <w:name w:val="c8"/>
    <w:basedOn w:val="a"/>
    <w:rsid w:val="00D6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5">
    <w:name w:val="c16 c5"/>
    <w:basedOn w:val="a"/>
    <w:rsid w:val="00D6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D6266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35</Pages>
  <Words>10092</Words>
  <Characters>57528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Ольга Викторовна</cp:lastModifiedBy>
  <cp:revision>11</cp:revision>
  <dcterms:created xsi:type="dcterms:W3CDTF">2015-09-04T14:34:00Z</dcterms:created>
  <dcterms:modified xsi:type="dcterms:W3CDTF">2015-09-07T05:59:00Z</dcterms:modified>
</cp:coreProperties>
</file>